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E13" w:rsidRPr="00B31A9B" w:rsidRDefault="001417CC" w:rsidP="00B23459">
      <w:pPr>
        <w:tabs>
          <w:tab w:val="center" w:pos="5040"/>
        </w:tabs>
        <w:spacing w:line="24" w:lineRule="atLeast"/>
        <w:rPr>
          <w:rFonts w:ascii="Bookman Old Style" w:hAnsi="Bookman Old Style"/>
          <w:bCs/>
          <w:sz w:val="24"/>
          <w:szCs w:val="24"/>
        </w:rPr>
      </w:pPr>
      <w:bookmarkStart w:id="0" w:name="_GoBack"/>
      <w:bookmarkEnd w:id="0"/>
      <w:r>
        <w:rPr>
          <w:rFonts w:ascii="Bookman Old Style" w:hAnsi="Bookman Old Style"/>
          <w:b/>
          <w:noProof/>
          <w:sz w:val="24"/>
          <w:szCs w:val="24"/>
          <w:lang w:val="en-PH"/>
        </w:rPr>
        <w:drawing>
          <wp:anchor distT="0" distB="0" distL="114300" distR="114300" simplePos="0" relativeHeight="251658240" behindDoc="1" locked="0" layoutInCell="1" allowOverlap="1">
            <wp:simplePos x="0" y="0"/>
            <wp:positionH relativeFrom="column">
              <wp:posOffset>589559</wp:posOffset>
            </wp:positionH>
            <wp:positionV relativeFrom="paragraph">
              <wp:posOffset>-206137</wp:posOffset>
            </wp:positionV>
            <wp:extent cx="676943" cy="872115"/>
            <wp:effectExtent l="19050" t="0" r="8857" b="0"/>
            <wp:wrapNone/>
            <wp:docPr id="4" name="Picture 2" descr="Philsca logo b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hilsca logo best.jpg"/>
                    <pic:cNvPicPr>
                      <a:picLocks noChangeAspect="1" noChangeArrowheads="1"/>
                    </pic:cNvPicPr>
                  </pic:nvPicPr>
                  <pic:blipFill>
                    <a:blip r:embed="rId8" cstate="print">
                      <a:clrChange>
                        <a:clrFrom>
                          <a:srgbClr val="FFFFFF"/>
                        </a:clrFrom>
                        <a:clrTo>
                          <a:srgbClr val="FFFFFF">
                            <a:alpha val="0"/>
                          </a:srgbClr>
                        </a:clrTo>
                      </a:clrChange>
                      <a:lum bright="-6000" contrast="-12000"/>
                    </a:blip>
                    <a:srcRect/>
                    <a:stretch>
                      <a:fillRect/>
                    </a:stretch>
                  </pic:blipFill>
                  <pic:spPr bwMode="auto">
                    <a:xfrm>
                      <a:off x="0" y="0"/>
                      <a:ext cx="677545" cy="872891"/>
                    </a:xfrm>
                    <a:prstGeom prst="rect">
                      <a:avLst/>
                    </a:prstGeom>
                    <a:noFill/>
                  </pic:spPr>
                </pic:pic>
              </a:graphicData>
            </a:graphic>
          </wp:anchor>
        </w:drawing>
      </w:r>
      <w:r w:rsidR="00B22E13" w:rsidRPr="00B31A9B">
        <w:rPr>
          <w:rFonts w:ascii="Bookman Old Style" w:hAnsi="Bookman Old Style"/>
          <w:b/>
          <w:bCs/>
          <w:sz w:val="24"/>
          <w:szCs w:val="24"/>
        </w:rPr>
        <w:tab/>
      </w:r>
      <w:r w:rsidR="00B22E13" w:rsidRPr="00B31A9B">
        <w:rPr>
          <w:rFonts w:ascii="Bookman Old Style" w:hAnsi="Bookman Old Style"/>
          <w:bCs/>
          <w:sz w:val="24"/>
          <w:szCs w:val="24"/>
        </w:rPr>
        <w:t>Republic of the Philippines</w:t>
      </w:r>
      <w:r w:rsidR="00B22E13" w:rsidRPr="00B31A9B">
        <w:rPr>
          <w:rFonts w:ascii="Bookman Old Style" w:hAnsi="Bookman Old Style"/>
          <w:bCs/>
          <w:sz w:val="24"/>
          <w:szCs w:val="24"/>
        </w:rPr>
        <w:tab/>
      </w:r>
    </w:p>
    <w:p w:rsidR="00C2592C" w:rsidRPr="00B31A9B" w:rsidRDefault="00B22E13" w:rsidP="00B23459">
      <w:pPr>
        <w:tabs>
          <w:tab w:val="center" w:pos="5040"/>
          <w:tab w:val="center" w:pos="5130"/>
        </w:tabs>
        <w:spacing w:line="24" w:lineRule="atLeast"/>
        <w:rPr>
          <w:rFonts w:ascii="Bookman Old Style" w:hAnsi="Bookman Old Style"/>
          <w:b/>
          <w:bCs/>
          <w:sz w:val="24"/>
          <w:szCs w:val="24"/>
        </w:rPr>
      </w:pPr>
      <w:r w:rsidRPr="00B31A9B">
        <w:rPr>
          <w:rFonts w:ascii="Bookman Old Style" w:hAnsi="Bookman Old Style"/>
          <w:b/>
          <w:bCs/>
          <w:sz w:val="24"/>
          <w:szCs w:val="24"/>
        </w:rPr>
        <w:tab/>
      </w:r>
      <w:r w:rsidR="00C2592C" w:rsidRPr="00B31A9B">
        <w:rPr>
          <w:rFonts w:ascii="Bookman Old Style" w:hAnsi="Bookman Old Style"/>
          <w:b/>
          <w:bCs/>
          <w:sz w:val="24"/>
          <w:szCs w:val="24"/>
        </w:rPr>
        <w:t>PHILIPPINE STATE COLLEGE OF AERONAUTICS</w:t>
      </w:r>
    </w:p>
    <w:p w:rsidR="00C2592C" w:rsidRPr="00B31A9B" w:rsidRDefault="00B22E13" w:rsidP="00B23459">
      <w:pPr>
        <w:tabs>
          <w:tab w:val="center" w:pos="5040"/>
          <w:tab w:val="center" w:pos="5130"/>
        </w:tabs>
        <w:spacing w:line="24" w:lineRule="atLeast"/>
        <w:rPr>
          <w:rFonts w:ascii="Bookman Old Style" w:hAnsi="Bookman Old Style"/>
          <w:b/>
          <w:sz w:val="24"/>
          <w:szCs w:val="24"/>
        </w:rPr>
      </w:pPr>
      <w:r w:rsidRPr="00B31A9B">
        <w:rPr>
          <w:rFonts w:ascii="Bookman Old Style" w:hAnsi="Bookman Old Style"/>
          <w:b/>
          <w:sz w:val="24"/>
          <w:szCs w:val="24"/>
        </w:rPr>
        <w:tab/>
      </w:r>
      <w:r w:rsidR="00C2592C" w:rsidRPr="00B31A9B">
        <w:rPr>
          <w:rFonts w:ascii="Bookman Old Style" w:hAnsi="Bookman Old Style"/>
          <w:b/>
          <w:sz w:val="24"/>
          <w:szCs w:val="24"/>
        </w:rPr>
        <w:t>NOTES TO FINANCIAL STATEMENTS</w:t>
      </w:r>
    </w:p>
    <w:p w:rsidR="00B22E13" w:rsidRPr="00B31A9B" w:rsidRDefault="00B22E13" w:rsidP="00B23459">
      <w:pPr>
        <w:tabs>
          <w:tab w:val="center" w:pos="5040"/>
          <w:tab w:val="center" w:pos="5130"/>
        </w:tabs>
        <w:spacing w:line="24" w:lineRule="atLeast"/>
        <w:rPr>
          <w:rFonts w:ascii="Bookman Old Style" w:hAnsi="Bookman Old Style"/>
          <w:b/>
          <w:sz w:val="24"/>
          <w:szCs w:val="24"/>
        </w:rPr>
      </w:pPr>
      <w:r w:rsidRPr="00B31A9B">
        <w:rPr>
          <w:rFonts w:ascii="Bookman Old Style" w:hAnsi="Bookman Old Style"/>
          <w:b/>
          <w:sz w:val="24"/>
          <w:szCs w:val="24"/>
        </w:rPr>
        <w:tab/>
      </w:r>
      <w:r w:rsidR="00C2592C" w:rsidRPr="00B31A9B">
        <w:rPr>
          <w:rFonts w:ascii="Bookman Old Style" w:hAnsi="Bookman Old Style"/>
          <w:b/>
          <w:sz w:val="24"/>
          <w:szCs w:val="24"/>
        </w:rPr>
        <w:t>(ALL FUNDS)</w:t>
      </w:r>
    </w:p>
    <w:p w:rsidR="00C2592C" w:rsidRPr="00B31A9B" w:rsidRDefault="00B22E13" w:rsidP="00B23459">
      <w:pPr>
        <w:tabs>
          <w:tab w:val="center" w:pos="5040"/>
          <w:tab w:val="center" w:pos="5130"/>
        </w:tabs>
        <w:spacing w:line="24" w:lineRule="atLeast"/>
        <w:rPr>
          <w:rFonts w:ascii="Bookman Old Style" w:hAnsi="Bookman Old Style"/>
          <w:b/>
          <w:sz w:val="24"/>
          <w:szCs w:val="24"/>
        </w:rPr>
      </w:pPr>
      <w:r w:rsidRPr="00B31A9B">
        <w:rPr>
          <w:rFonts w:ascii="Bookman Old Style" w:hAnsi="Bookman Old Style"/>
          <w:b/>
          <w:sz w:val="24"/>
          <w:szCs w:val="24"/>
        </w:rPr>
        <w:tab/>
      </w:r>
      <w:r w:rsidR="00C2592C" w:rsidRPr="00B31A9B">
        <w:rPr>
          <w:rFonts w:ascii="Bookman Old Style" w:hAnsi="Bookman Old Style"/>
          <w:sz w:val="24"/>
          <w:szCs w:val="24"/>
        </w:rPr>
        <w:t>For the year ended December 31, 2015</w:t>
      </w:r>
    </w:p>
    <w:p w:rsidR="00900ACE" w:rsidRPr="00B31A9B" w:rsidRDefault="00B40AC0" w:rsidP="00B23459">
      <w:pPr>
        <w:pStyle w:val="BodyTextIndent"/>
        <w:spacing w:line="24" w:lineRule="atLeast"/>
        <w:ind w:left="0" w:firstLine="0"/>
        <w:rPr>
          <w:b/>
          <w:szCs w:val="24"/>
        </w:rPr>
      </w:pPr>
      <w:r>
        <w:rPr>
          <w:noProof/>
          <w:szCs w:val="24"/>
        </w:rPr>
        <w:pict>
          <v:line id="Straight Connector 1" o:spid="_x0000_s1027" style="position:absolute;left:0;text-align:left;z-index:251657216;visibility:visible" from="2.45pt,5.5pt" to="474.6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"/>
        </w:pict>
      </w:r>
    </w:p>
    <w:p w:rsidR="00900ACE" w:rsidRPr="00B31A9B" w:rsidRDefault="00866D35" w:rsidP="00C26531">
      <w:pPr>
        <w:pStyle w:val="BodyTextIndent"/>
        <w:numPr>
          <w:ilvl w:val="0"/>
          <w:numId w:val="5"/>
        </w:numPr>
        <w:spacing w:line="24" w:lineRule="atLeast"/>
        <w:ind w:left="540" w:hanging="540"/>
        <w:rPr>
          <w:b/>
          <w:szCs w:val="24"/>
        </w:rPr>
      </w:pPr>
      <w:r w:rsidRPr="00B31A9B">
        <w:rPr>
          <w:b/>
          <w:szCs w:val="24"/>
        </w:rPr>
        <w:t>General Information/Agency Profile</w:t>
      </w:r>
    </w:p>
    <w:p w:rsidR="00866D35" w:rsidRPr="00B31A9B" w:rsidRDefault="00866D35" w:rsidP="00B23459">
      <w:pPr>
        <w:pStyle w:val="BodyTextIndent"/>
        <w:tabs>
          <w:tab w:val="left" w:pos="720"/>
        </w:tabs>
        <w:spacing w:line="24" w:lineRule="atLeast"/>
        <w:ind w:left="0" w:firstLine="0"/>
        <w:rPr>
          <w:szCs w:val="24"/>
        </w:rPr>
      </w:pPr>
    </w:p>
    <w:p w:rsidR="00866D35" w:rsidRPr="00B31A9B" w:rsidRDefault="00866D35" w:rsidP="00B2575B">
      <w:pPr>
        <w:pStyle w:val="BodyTextIndent"/>
        <w:spacing w:line="24" w:lineRule="atLeast"/>
        <w:ind w:left="540" w:firstLine="0"/>
        <w:rPr>
          <w:szCs w:val="24"/>
        </w:rPr>
      </w:pPr>
      <w:r w:rsidRPr="00B31A9B">
        <w:rPr>
          <w:szCs w:val="24"/>
        </w:rPr>
        <w:t xml:space="preserve">The financial statements of the Philippine State College of Aeronautics (PhilSCA) were authorized for issue on </w:t>
      </w:r>
      <w:r w:rsidR="00140B06" w:rsidRPr="00B31A9B">
        <w:rPr>
          <w:szCs w:val="24"/>
        </w:rPr>
        <w:t>January 27, 2016</w:t>
      </w:r>
      <w:r w:rsidR="00AA03D3" w:rsidRPr="00B31A9B">
        <w:rPr>
          <w:szCs w:val="24"/>
        </w:rPr>
        <w:t xml:space="preserve"> as shown in the Statement of Management </w:t>
      </w:r>
      <w:r w:rsidR="0071209C" w:rsidRPr="00B31A9B">
        <w:rPr>
          <w:szCs w:val="24"/>
        </w:rPr>
        <w:t>Responsibility for</w:t>
      </w:r>
      <w:r w:rsidR="00AA03D3" w:rsidRPr="00B31A9B">
        <w:rPr>
          <w:szCs w:val="24"/>
        </w:rPr>
        <w:t xml:space="preserve"> Financial Statements signed by the Vice-President for Administration &amp; Finance – Officer-in-Charge and the PhilSCA President. </w:t>
      </w:r>
    </w:p>
    <w:p w:rsidR="002E6FD6" w:rsidRPr="00B31A9B" w:rsidRDefault="002E6FD6" w:rsidP="00B23459">
      <w:pPr>
        <w:pStyle w:val="BodyTextIndent"/>
        <w:spacing w:line="24" w:lineRule="atLeast"/>
        <w:ind w:left="0" w:firstLine="0"/>
        <w:rPr>
          <w:szCs w:val="24"/>
        </w:rPr>
      </w:pPr>
    </w:p>
    <w:p w:rsidR="00145FCB" w:rsidRPr="00B31A9B" w:rsidRDefault="00145FCB" w:rsidP="00B2575B">
      <w:pPr>
        <w:pStyle w:val="BodyTextIndent"/>
        <w:spacing w:line="24" w:lineRule="atLeast"/>
        <w:ind w:left="540" w:firstLine="0"/>
        <w:rPr>
          <w:szCs w:val="24"/>
        </w:rPr>
      </w:pPr>
      <w:r w:rsidRPr="00B31A9B">
        <w:rPr>
          <w:szCs w:val="24"/>
        </w:rPr>
        <w:t xml:space="preserve">It was initially established in 1967 as Basa Air Base Community College under AFP Regulation G. 168-342 issued by the </w:t>
      </w:r>
      <w:hyperlink r:id="rId9" w:tooltip="Armed Forces of the Philippines" w:history="1">
        <w:r w:rsidRPr="00B31A9B">
          <w:rPr>
            <w:rStyle w:val="Hyperlink"/>
            <w:color w:val="auto"/>
            <w:szCs w:val="24"/>
            <w:u w:val="none"/>
          </w:rPr>
          <w:t>Armed Forces of the Philippines</w:t>
        </w:r>
      </w:hyperlink>
      <w:r w:rsidRPr="00B31A9B">
        <w:rPr>
          <w:szCs w:val="24"/>
        </w:rPr>
        <w:t xml:space="preserve"> dated April 1968 under the </w:t>
      </w:r>
      <w:hyperlink r:id="rId10" w:tooltip="Department of National Defense (Philippines)" w:history="1">
        <w:r w:rsidRPr="00B31A9B">
          <w:rPr>
            <w:rStyle w:val="Hyperlink"/>
            <w:color w:val="auto"/>
            <w:szCs w:val="24"/>
            <w:u w:val="none"/>
          </w:rPr>
          <w:t>Department of National Defense</w:t>
        </w:r>
      </w:hyperlink>
      <w:r w:rsidRPr="00B31A9B">
        <w:rPr>
          <w:szCs w:val="24"/>
        </w:rPr>
        <w:t xml:space="preserve"> to address the problem plaguing the 5th Fighter Wing of the Philippine Air Force stationed at Basa Air Base, </w:t>
      </w:r>
      <w:hyperlink r:id="rId11" w:tooltip="Floridablanca, Pampanga" w:history="1">
        <w:r w:rsidRPr="00B31A9B">
          <w:rPr>
            <w:rStyle w:val="Hyperlink"/>
            <w:color w:val="auto"/>
            <w:szCs w:val="24"/>
            <w:u w:val="none"/>
          </w:rPr>
          <w:t>Floridablanca</w:t>
        </w:r>
      </w:hyperlink>
      <w:r w:rsidRPr="00B31A9B">
        <w:rPr>
          <w:szCs w:val="24"/>
        </w:rPr>
        <w:t xml:space="preserve">, </w:t>
      </w:r>
      <w:hyperlink r:id="rId12" w:tooltip="Pampanga" w:history="1">
        <w:r w:rsidRPr="00B31A9B">
          <w:rPr>
            <w:rStyle w:val="Hyperlink"/>
            <w:color w:val="auto"/>
            <w:szCs w:val="24"/>
            <w:u w:val="none"/>
          </w:rPr>
          <w:t>Pampanga</w:t>
        </w:r>
      </w:hyperlink>
      <w:r w:rsidRPr="00B31A9B">
        <w:rPr>
          <w:szCs w:val="24"/>
        </w:rPr>
        <w:t xml:space="preserve">. Most of its graduates are employed in the AFP, </w:t>
      </w:r>
      <w:hyperlink r:id="rId13" w:tooltip="Philippine National Police" w:history="1">
        <w:r w:rsidRPr="00B31A9B">
          <w:rPr>
            <w:rStyle w:val="Hyperlink"/>
            <w:color w:val="auto"/>
            <w:szCs w:val="24"/>
            <w:u w:val="none"/>
          </w:rPr>
          <w:t>Philippine National Police</w:t>
        </w:r>
      </w:hyperlink>
      <w:r w:rsidRPr="00B31A9B">
        <w:rPr>
          <w:szCs w:val="24"/>
        </w:rPr>
        <w:t xml:space="preserve"> (PNP), </w:t>
      </w:r>
      <w:hyperlink r:id="rId14" w:tooltip="Philippine Coast Guard" w:history="1">
        <w:r w:rsidRPr="00B31A9B">
          <w:rPr>
            <w:rStyle w:val="Hyperlink"/>
            <w:color w:val="auto"/>
            <w:szCs w:val="24"/>
            <w:u w:val="none"/>
          </w:rPr>
          <w:t>Philippine Coast Guard</w:t>
        </w:r>
      </w:hyperlink>
      <w:r w:rsidRPr="00B31A9B">
        <w:rPr>
          <w:szCs w:val="24"/>
        </w:rPr>
        <w:t xml:space="preserve"> (PCG), Philippine Aerospace Development Corporation, </w:t>
      </w:r>
      <w:hyperlink r:id="rId15" w:tooltip="Air Transportation Office" w:history="1">
        <w:r w:rsidRPr="00B31A9B">
          <w:rPr>
            <w:rStyle w:val="Hyperlink"/>
            <w:color w:val="auto"/>
            <w:szCs w:val="24"/>
            <w:u w:val="none"/>
          </w:rPr>
          <w:t>Air Transportation Office</w:t>
        </w:r>
      </w:hyperlink>
      <w:r w:rsidRPr="00B31A9B">
        <w:rPr>
          <w:szCs w:val="24"/>
        </w:rPr>
        <w:t>, as well as by local and international airline companies, aeronautical colleges and flight schools, and aircraft repair stations.</w:t>
      </w:r>
    </w:p>
    <w:p w:rsidR="00145FCB" w:rsidRPr="00B31A9B" w:rsidRDefault="00145FCB" w:rsidP="00B23459">
      <w:pPr>
        <w:pStyle w:val="BodyTextIndent"/>
        <w:spacing w:line="24" w:lineRule="atLeast"/>
        <w:ind w:firstLine="720"/>
        <w:rPr>
          <w:szCs w:val="24"/>
        </w:rPr>
      </w:pPr>
    </w:p>
    <w:p w:rsidR="00145FCB" w:rsidRPr="00B31A9B" w:rsidRDefault="00145FCB" w:rsidP="0080115B">
      <w:pPr>
        <w:pStyle w:val="BodyTextIndent"/>
        <w:spacing w:line="24" w:lineRule="atLeast"/>
        <w:ind w:left="540" w:firstLine="0"/>
        <w:rPr>
          <w:szCs w:val="24"/>
        </w:rPr>
      </w:pPr>
      <w:r w:rsidRPr="00B31A9B">
        <w:rPr>
          <w:szCs w:val="24"/>
        </w:rPr>
        <w:t>In 1977, Basa Air Base College (BABC) established an annex in Nichols Air Base (currently Villamor Air Base) in Pasay City known as BABC-Annex using the classroom of the Pasay City South High School for afternoon and evening classes.</w:t>
      </w:r>
    </w:p>
    <w:p w:rsidR="00145FCB" w:rsidRPr="00B31A9B" w:rsidRDefault="00145FCB" w:rsidP="00B23459">
      <w:pPr>
        <w:pStyle w:val="BodyTextIndent"/>
        <w:spacing w:line="24" w:lineRule="atLeast"/>
        <w:ind w:firstLine="720"/>
        <w:rPr>
          <w:szCs w:val="24"/>
        </w:rPr>
      </w:pPr>
    </w:p>
    <w:p w:rsidR="00145FCB" w:rsidRPr="00B31A9B" w:rsidRDefault="00145FCB" w:rsidP="0080115B">
      <w:pPr>
        <w:pStyle w:val="BodyTextIndent"/>
        <w:spacing w:line="24" w:lineRule="atLeast"/>
        <w:ind w:left="540" w:firstLine="0"/>
        <w:rPr>
          <w:szCs w:val="24"/>
        </w:rPr>
      </w:pPr>
      <w:r w:rsidRPr="00B31A9B">
        <w:rPr>
          <w:szCs w:val="24"/>
        </w:rPr>
        <w:t>In the same year, satellite campus was established in Fernando Air Base in Lipa City, Batangas.</w:t>
      </w:r>
    </w:p>
    <w:p w:rsidR="00145FCB" w:rsidRPr="00B31A9B" w:rsidRDefault="00145FCB" w:rsidP="00B23459">
      <w:pPr>
        <w:pStyle w:val="BodyTextIndent"/>
        <w:spacing w:line="24" w:lineRule="atLeast"/>
        <w:ind w:firstLine="720"/>
        <w:rPr>
          <w:szCs w:val="24"/>
        </w:rPr>
      </w:pPr>
    </w:p>
    <w:p w:rsidR="00145FCB" w:rsidRPr="00B31A9B" w:rsidRDefault="00145FCB" w:rsidP="0080115B">
      <w:pPr>
        <w:pStyle w:val="BodyTextIndent"/>
        <w:spacing w:line="24" w:lineRule="atLeast"/>
        <w:ind w:left="540" w:firstLine="0"/>
        <w:rPr>
          <w:szCs w:val="24"/>
        </w:rPr>
      </w:pPr>
      <w:r w:rsidRPr="00B31A9B">
        <w:rPr>
          <w:szCs w:val="24"/>
        </w:rPr>
        <w:t>Also in the same year, President Ferdinand E. Marcos signed Presidential Decree No. 1078 converting Basa Air Base Community College to Philippine Air Force College of Aeronautics with its main campus in Villamor Air Base, Pasay City, Metro Manila. Although with state college status, its charter did not provide for government subsidy as it was considered as a non-profit and non-stock educational institution. It was envisioned by Philippine Air Force authorities to be the Philippine Air Force Academy to solve its problem in the procurement and training of its officer pilots through the merging of the Philippine Air Force Flying School and the Philippine Air Force Regular Officer Procurement Program.</w:t>
      </w:r>
    </w:p>
    <w:p w:rsidR="00145FCB" w:rsidRPr="00B31A9B" w:rsidRDefault="00145FCB" w:rsidP="00B23459">
      <w:pPr>
        <w:pStyle w:val="BodyTextIndent"/>
        <w:spacing w:line="24" w:lineRule="atLeast"/>
        <w:ind w:firstLine="720"/>
        <w:rPr>
          <w:szCs w:val="24"/>
        </w:rPr>
      </w:pPr>
    </w:p>
    <w:p w:rsidR="00145FCB" w:rsidRPr="00B31A9B" w:rsidRDefault="00145FCB" w:rsidP="00086014">
      <w:pPr>
        <w:pStyle w:val="BodyTextIndent"/>
        <w:spacing w:line="24" w:lineRule="atLeast"/>
        <w:ind w:left="540" w:firstLine="0"/>
        <w:rPr>
          <w:szCs w:val="24"/>
        </w:rPr>
      </w:pPr>
      <w:r w:rsidRPr="00B31A9B">
        <w:rPr>
          <w:szCs w:val="24"/>
        </w:rPr>
        <w:t>In 1979, another satellite campus was established in Mactan Benito Ebuen Air Base Campus in Lapulapu City, Mactan, Cebu.</w:t>
      </w:r>
    </w:p>
    <w:p w:rsidR="00145FCB" w:rsidRPr="00B31A9B" w:rsidRDefault="00145FCB" w:rsidP="00B23459">
      <w:pPr>
        <w:pStyle w:val="BodyTextIndent"/>
        <w:spacing w:line="24" w:lineRule="atLeast"/>
        <w:ind w:firstLine="720"/>
        <w:rPr>
          <w:szCs w:val="24"/>
        </w:rPr>
      </w:pPr>
    </w:p>
    <w:p w:rsidR="00145FCB" w:rsidRPr="00B31A9B" w:rsidRDefault="00145FCB" w:rsidP="00086014">
      <w:pPr>
        <w:pStyle w:val="BodyTextIndent"/>
        <w:spacing w:line="24" w:lineRule="atLeast"/>
        <w:ind w:left="540" w:firstLine="0"/>
        <w:rPr>
          <w:szCs w:val="24"/>
        </w:rPr>
      </w:pPr>
      <w:r w:rsidRPr="00B31A9B">
        <w:rPr>
          <w:szCs w:val="24"/>
        </w:rPr>
        <w:t>On June 3, 1992, House Bill 26650 was signed into law as Republic Act. No. 7605 by then President Corazon C. Aquino converting Philippine Air Force College of Aeronautics into a state college known as the Philippine State College of Aeronautics.</w:t>
      </w:r>
    </w:p>
    <w:p w:rsidR="00086014" w:rsidRDefault="00086014">
      <w:pPr>
        <w:rPr>
          <w:sz w:val="24"/>
          <w:szCs w:val="24"/>
        </w:rPr>
      </w:pPr>
      <w:r>
        <w:rPr>
          <w:szCs w:val="24"/>
        </w:rPr>
        <w:br w:type="page"/>
      </w:r>
    </w:p>
    <w:p w:rsidR="00145FCB" w:rsidRPr="00B31A9B" w:rsidRDefault="00145FCB" w:rsidP="00086014">
      <w:pPr>
        <w:pStyle w:val="BodyTextIndent"/>
        <w:spacing w:line="24" w:lineRule="atLeast"/>
        <w:ind w:left="540" w:firstLine="0"/>
        <w:rPr>
          <w:szCs w:val="24"/>
        </w:rPr>
      </w:pPr>
      <w:r w:rsidRPr="00B31A9B">
        <w:rPr>
          <w:szCs w:val="24"/>
        </w:rPr>
        <w:lastRenderedPageBreak/>
        <w:t xml:space="preserve">On July 8, 2010, the College was transferred from its original location at Manlunas St. Villamor Air Base, Pasay City (currently </w:t>
      </w:r>
      <w:hyperlink r:id="rId16" w:tooltip="Newport City, Philippines" w:history="1">
        <w:r w:rsidRPr="00B31A9B">
          <w:rPr>
            <w:rStyle w:val="Hyperlink"/>
            <w:color w:val="auto"/>
            <w:szCs w:val="24"/>
            <w:u w:val="none"/>
          </w:rPr>
          <w:t>Newport City</w:t>
        </w:r>
      </w:hyperlink>
      <w:r w:rsidRPr="00B31A9B">
        <w:rPr>
          <w:szCs w:val="24"/>
        </w:rPr>
        <w:t xml:space="preserve">) to its new site at Piccio Garden, Villamor, Pasay City (in front of </w:t>
      </w:r>
      <w:hyperlink r:id="rId17" w:tooltip="South Luzon Expressway" w:history="1">
        <w:r w:rsidRPr="00B31A9B">
          <w:rPr>
            <w:rStyle w:val="Hyperlink"/>
            <w:color w:val="auto"/>
            <w:szCs w:val="24"/>
            <w:u w:val="none"/>
          </w:rPr>
          <w:t>South Luzon Expressway</w:t>
        </w:r>
      </w:hyperlink>
      <w:r w:rsidRPr="00B31A9B">
        <w:rPr>
          <w:szCs w:val="24"/>
        </w:rPr>
        <w:t xml:space="preserve"> Sales Exit)</w:t>
      </w:r>
    </w:p>
    <w:p w:rsidR="0071209C" w:rsidRPr="00B31A9B" w:rsidRDefault="0071209C" w:rsidP="00086014">
      <w:pPr>
        <w:pStyle w:val="BodyTextIndent"/>
        <w:spacing w:line="24" w:lineRule="atLeast"/>
        <w:ind w:left="540" w:firstLine="0"/>
        <w:rPr>
          <w:szCs w:val="24"/>
        </w:rPr>
      </w:pPr>
    </w:p>
    <w:p w:rsidR="00145FCB" w:rsidRPr="00B31A9B" w:rsidRDefault="00145FCB" w:rsidP="00086014">
      <w:pPr>
        <w:pStyle w:val="BodyTextIndent"/>
        <w:spacing w:line="24" w:lineRule="atLeast"/>
        <w:ind w:left="540" w:firstLine="0"/>
        <w:rPr>
          <w:szCs w:val="24"/>
        </w:rPr>
      </w:pPr>
      <w:r w:rsidRPr="00B31A9B">
        <w:rPr>
          <w:szCs w:val="24"/>
        </w:rPr>
        <w:t xml:space="preserve">On December 15, 2011, the PhilSCA-BAB campus made a groundbreaking ceremony of the newly donated lot for the relocation of the said campus at the Resettlement Area, in Floridablanca, Pampanga. When the said campus </w:t>
      </w:r>
      <w:r w:rsidR="00086014">
        <w:rPr>
          <w:szCs w:val="24"/>
        </w:rPr>
        <w:t xml:space="preserve">was </w:t>
      </w:r>
      <w:r w:rsidRPr="00B31A9B">
        <w:rPr>
          <w:szCs w:val="24"/>
        </w:rPr>
        <w:t>relocated to the new site, it was no longer BAB Campus, it became Floridablanca Campus</w:t>
      </w:r>
      <w:r w:rsidR="0020193A" w:rsidRPr="00B31A9B">
        <w:rPr>
          <w:szCs w:val="24"/>
        </w:rPr>
        <w:t>.</w:t>
      </w:r>
    </w:p>
    <w:p w:rsidR="0020193A" w:rsidRPr="00B31A9B" w:rsidRDefault="0020193A" w:rsidP="00086014">
      <w:pPr>
        <w:pStyle w:val="BodyTextIndent"/>
        <w:spacing w:line="24" w:lineRule="atLeast"/>
        <w:ind w:left="540" w:firstLine="720"/>
        <w:rPr>
          <w:szCs w:val="24"/>
        </w:rPr>
      </w:pPr>
    </w:p>
    <w:p w:rsidR="00145FCB" w:rsidRPr="00B31A9B" w:rsidRDefault="0071209C" w:rsidP="00086014">
      <w:pPr>
        <w:pStyle w:val="BodyTextIndent"/>
        <w:spacing w:line="24" w:lineRule="atLeast"/>
        <w:ind w:left="540" w:firstLine="0"/>
        <w:rPr>
          <w:szCs w:val="24"/>
        </w:rPr>
      </w:pPr>
      <w:r w:rsidRPr="00B31A9B">
        <w:rPr>
          <w:szCs w:val="24"/>
        </w:rPr>
        <w:t xml:space="preserve">On </w:t>
      </w:r>
      <w:r w:rsidR="00145FCB" w:rsidRPr="00B31A9B">
        <w:rPr>
          <w:szCs w:val="24"/>
        </w:rPr>
        <w:t>February 5, 2012, Dr. Bernard R. Ramirez was re-appointed as College President of the Philippine State College of Aeronautics after his 19 months of leadership.</w:t>
      </w:r>
    </w:p>
    <w:p w:rsidR="009C1E0D" w:rsidRDefault="009C1E0D" w:rsidP="00086014">
      <w:pPr>
        <w:pStyle w:val="BodyTextIndent"/>
        <w:spacing w:line="24" w:lineRule="atLeast"/>
        <w:ind w:left="540" w:firstLine="0"/>
        <w:rPr>
          <w:szCs w:val="24"/>
        </w:rPr>
      </w:pPr>
    </w:p>
    <w:p w:rsidR="002E6FD6" w:rsidRPr="00B31A9B" w:rsidRDefault="00900ACE" w:rsidP="00086014">
      <w:pPr>
        <w:pStyle w:val="BodyTextIndent"/>
        <w:spacing w:line="24" w:lineRule="atLeast"/>
        <w:ind w:left="540" w:firstLine="0"/>
        <w:rPr>
          <w:szCs w:val="24"/>
        </w:rPr>
      </w:pPr>
      <w:r w:rsidRPr="00B31A9B">
        <w:rPr>
          <w:szCs w:val="24"/>
        </w:rPr>
        <w:t xml:space="preserve">The College is envisioned to become a leader institution committed to scientific and technological advancement of aeronautical sciences, responsive to the dynamic and emerging demands for world-class professionals of the industry. Its mission is to produce world-class aeronautics professionals, imbued with commitment, excellence responsibility and integrity through advance level of instruction and research. </w:t>
      </w:r>
    </w:p>
    <w:p w:rsidR="002E6FD6" w:rsidRPr="00B31A9B" w:rsidRDefault="002E6FD6" w:rsidP="00086014">
      <w:pPr>
        <w:pStyle w:val="BodyTextIndent"/>
        <w:spacing w:line="24" w:lineRule="atLeast"/>
        <w:ind w:left="540" w:firstLine="720"/>
        <w:rPr>
          <w:szCs w:val="24"/>
        </w:rPr>
      </w:pPr>
    </w:p>
    <w:p w:rsidR="002E6FD6" w:rsidRPr="00B31A9B" w:rsidRDefault="004A6FF6" w:rsidP="00086014">
      <w:pPr>
        <w:pStyle w:val="BodyTextIndent"/>
        <w:spacing w:line="24" w:lineRule="atLeast"/>
        <w:ind w:left="540" w:firstLine="0"/>
        <w:rPr>
          <w:szCs w:val="24"/>
        </w:rPr>
      </w:pPr>
      <w:r w:rsidRPr="00B31A9B">
        <w:rPr>
          <w:szCs w:val="24"/>
        </w:rPr>
        <w:t>The registered</w:t>
      </w:r>
      <w:r w:rsidR="00900ACE" w:rsidRPr="00B31A9B">
        <w:rPr>
          <w:szCs w:val="24"/>
        </w:rPr>
        <w:t xml:space="preserve"> office</w:t>
      </w:r>
      <w:r w:rsidRPr="00B31A9B">
        <w:rPr>
          <w:szCs w:val="24"/>
        </w:rPr>
        <w:t xml:space="preserve"> address of PhilSCA Main Campus</w:t>
      </w:r>
      <w:r w:rsidR="00900ACE" w:rsidRPr="00B31A9B">
        <w:rPr>
          <w:szCs w:val="24"/>
        </w:rPr>
        <w:t xml:space="preserve"> is located </w:t>
      </w:r>
      <w:r w:rsidRPr="00B31A9B">
        <w:rPr>
          <w:szCs w:val="24"/>
        </w:rPr>
        <w:t>at</w:t>
      </w:r>
      <w:r w:rsidR="00900ACE" w:rsidRPr="00B31A9B">
        <w:rPr>
          <w:szCs w:val="24"/>
        </w:rPr>
        <w:t xml:space="preserve"> Piccio Garden, Villamor, Pasay City</w:t>
      </w:r>
      <w:r w:rsidRPr="00B31A9B">
        <w:rPr>
          <w:szCs w:val="24"/>
        </w:rPr>
        <w:t xml:space="preserve"> in Metro Manila</w:t>
      </w:r>
      <w:r w:rsidR="00900ACE" w:rsidRPr="00B31A9B">
        <w:rPr>
          <w:szCs w:val="24"/>
        </w:rPr>
        <w:t>.</w:t>
      </w:r>
    </w:p>
    <w:p w:rsidR="002E6FD6" w:rsidRPr="00B31A9B" w:rsidRDefault="002E6FD6" w:rsidP="00086014">
      <w:pPr>
        <w:pStyle w:val="BodyTextIndent"/>
        <w:spacing w:line="24" w:lineRule="atLeast"/>
        <w:ind w:left="540" w:firstLine="720"/>
        <w:rPr>
          <w:szCs w:val="24"/>
        </w:rPr>
      </w:pPr>
    </w:p>
    <w:p w:rsidR="00F3023B" w:rsidRPr="00B31A9B" w:rsidRDefault="00F3023B" w:rsidP="00086014">
      <w:pPr>
        <w:pStyle w:val="BodyTextIndent"/>
        <w:spacing w:line="24" w:lineRule="atLeast"/>
        <w:ind w:left="540" w:firstLine="0"/>
        <w:rPr>
          <w:szCs w:val="24"/>
        </w:rPr>
      </w:pPr>
      <w:r w:rsidRPr="00B31A9B">
        <w:rPr>
          <w:szCs w:val="24"/>
        </w:rPr>
        <w:t>The consolidated financial statements include the transactions of the Philippine State College of Aeronautics (main) and its satellite campuses in Cebu, Batangas and Pampanga.</w:t>
      </w:r>
    </w:p>
    <w:p w:rsidR="004A6FF6" w:rsidRPr="00B31A9B" w:rsidRDefault="00072CC6" w:rsidP="00B23459">
      <w:pPr>
        <w:pStyle w:val="ListParagraph"/>
        <w:spacing w:line="24" w:lineRule="atLeast"/>
        <w:rPr>
          <w:sz w:val="24"/>
          <w:szCs w:val="24"/>
        </w:rPr>
      </w:pPr>
      <w:r w:rsidRPr="00B31A9B">
        <w:rPr>
          <w:sz w:val="24"/>
          <w:szCs w:val="24"/>
        </w:rPr>
        <w:t>.</w:t>
      </w:r>
    </w:p>
    <w:p w:rsidR="00900ACE" w:rsidRPr="00B31A9B" w:rsidRDefault="00C621AF" w:rsidP="00C26531">
      <w:pPr>
        <w:pStyle w:val="BodyTextIndent"/>
        <w:numPr>
          <w:ilvl w:val="0"/>
          <w:numId w:val="5"/>
        </w:numPr>
        <w:spacing w:line="24" w:lineRule="atLeast"/>
        <w:ind w:left="540" w:hanging="540"/>
        <w:rPr>
          <w:b/>
          <w:szCs w:val="24"/>
        </w:rPr>
      </w:pPr>
      <w:r w:rsidRPr="00B31A9B">
        <w:rPr>
          <w:b/>
          <w:szCs w:val="24"/>
        </w:rPr>
        <w:t xml:space="preserve">Statement of Compliance and Basis </w:t>
      </w:r>
      <w:r w:rsidR="00B2575B" w:rsidRPr="00B31A9B">
        <w:rPr>
          <w:b/>
          <w:szCs w:val="24"/>
        </w:rPr>
        <w:t>of</w:t>
      </w:r>
      <w:r w:rsidR="00B2575B">
        <w:rPr>
          <w:b/>
          <w:szCs w:val="24"/>
        </w:rPr>
        <w:t xml:space="preserve"> </w:t>
      </w:r>
      <w:r w:rsidR="00B2575B" w:rsidRPr="00B31A9B">
        <w:rPr>
          <w:b/>
          <w:szCs w:val="24"/>
        </w:rPr>
        <w:t>Preparation</w:t>
      </w:r>
      <w:r w:rsidR="00B2575B">
        <w:rPr>
          <w:b/>
          <w:szCs w:val="24"/>
        </w:rPr>
        <w:t xml:space="preserve"> </w:t>
      </w:r>
      <w:r w:rsidR="00B2575B" w:rsidRPr="00B31A9B">
        <w:rPr>
          <w:b/>
          <w:szCs w:val="24"/>
        </w:rPr>
        <w:t>of</w:t>
      </w:r>
      <w:r w:rsidRPr="00B31A9B">
        <w:rPr>
          <w:b/>
          <w:szCs w:val="24"/>
        </w:rPr>
        <w:t xml:space="preserve"> </w:t>
      </w:r>
      <w:r w:rsidR="002E6FD6" w:rsidRPr="00B31A9B">
        <w:rPr>
          <w:b/>
          <w:szCs w:val="24"/>
        </w:rPr>
        <w:t>Financial</w:t>
      </w:r>
      <w:r w:rsidR="00900ACE" w:rsidRPr="00B31A9B">
        <w:rPr>
          <w:b/>
          <w:szCs w:val="24"/>
        </w:rPr>
        <w:t xml:space="preserve"> Statements </w:t>
      </w:r>
    </w:p>
    <w:p w:rsidR="00900ACE" w:rsidRPr="00B31A9B" w:rsidRDefault="00900ACE" w:rsidP="00B23459">
      <w:pPr>
        <w:pStyle w:val="BodyTextIndent"/>
        <w:spacing w:line="24" w:lineRule="atLeast"/>
        <w:ind w:left="0" w:firstLine="810"/>
        <w:rPr>
          <w:szCs w:val="24"/>
        </w:rPr>
      </w:pPr>
    </w:p>
    <w:p w:rsidR="00900ACE" w:rsidRPr="00B31A9B" w:rsidRDefault="00900ACE" w:rsidP="00086014">
      <w:pPr>
        <w:pStyle w:val="BodyTextIndent"/>
        <w:spacing w:line="24" w:lineRule="atLeast"/>
        <w:ind w:left="540" w:firstLine="0"/>
        <w:rPr>
          <w:szCs w:val="24"/>
        </w:rPr>
      </w:pPr>
      <w:r w:rsidRPr="00B31A9B">
        <w:rPr>
          <w:szCs w:val="24"/>
        </w:rPr>
        <w:t xml:space="preserve">Transitional new provisions introduced under the Philippine Public Sector Accounting Standards (PPSAS) are adopted for the </w:t>
      </w:r>
      <w:r w:rsidR="00140B06" w:rsidRPr="00B31A9B">
        <w:rPr>
          <w:szCs w:val="24"/>
        </w:rPr>
        <w:t>second year of implementation</w:t>
      </w:r>
      <w:r w:rsidRPr="00B31A9B">
        <w:rPr>
          <w:szCs w:val="24"/>
        </w:rPr>
        <w:t xml:space="preserve"> in the preparation of the financial statements as prescribed under COA Circular No. 2015-002 dated March 9, 2015. In addition, PhilSCA use</w:t>
      </w:r>
      <w:r w:rsidR="00140B06" w:rsidRPr="00B31A9B">
        <w:rPr>
          <w:szCs w:val="24"/>
        </w:rPr>
        <w:t>d</w:t>
      </w:r>
      <w:r w:rsidRPr="00B31A9B">
        <w:rPr>
          <w:szCs w:val="24"/>
        </w:rPr>
        <w:t xml:space="preserve"> the new government-wide coding framework under the Unified Account Code Structure (UACS) for the recording and reporting of financial transactions as provided for under COA-DBM-DOF Joint Circular No. 2013 – 1 dated August 6, 2013 which </w:t>
      </w:r>
      <w:r w:rsidR="00140B06" w:rsidRPr="00B31A9B">
        <w:rPr>
          <w:szCs w:val="24"/>
        </w:rPr>
        <w:t>took effect on January 1, 2014 and enhanced UACS under COA-DBM-DOF Joint Circular 2014-1 effective January 1, 2015.</w:t>
      </w:r>
    </w:p>
    <w:p w:rsidR="00C621AF" w:rsidRPr="00B31A9B" w:rsidRDefault="00C621AF" w:rsidP="00086014">
      <w:pPr>
        <w:pStyle w:val="BodyTextIndent"/>
        <w:spacing w:line="24" w:lineRule="atLeast"/>
        <w:ind w:left="540" w:firstLine="720"/>
        <w:rPr>
          <w:szCs w:val="24"/>
        </w:rPr>
      </w:pPr>
    </w:p>
    <w:p w:rsidR="00C621AF" w:rsidRPr="00B31A9B" w:rsidRDefault="00C621AF" w:rsidP="00086014">
      <w:pPr>
        <w:pStyle w:val="BodyTextIndent"/>
        <w:spacing w:line="24" w:lineRule="atLeast"/>
        <w:ind w:left="540" w:firstLine="0"/>
        <w:rPr>
          <w:szCs w:val="24"/>
        </w:rPr>
      </w:pPr>
      <w:r w:rsidRPr="00B31A9B">
        <w:rPr>
          <w:szCs w:val="24"/>
        </w:rPr>
        <w:t xml:space="preserve">The financial </w:t>
      </w:r>
      <w:r w:rsidR="00140B06" w:rsidRPr="00B31A9B">
        <w:rPr>
          <w:szCs w:val="24"/>
        </w:rPr>
        <w:t>statements have</w:t>
      </w:r>
      <w:r w:rsidRPr="00B31A9B">
        <w:rPr>
          <w:szCs w:val="24"/>
        </w:rPr>
        <w:t xml:space="preserve"> been prepared on the basis of historical cost, unless stated otherwise. The Statement of Cash Flows is prepared using direct method.</w:t>
      </w:r>
    </w:p>
    <w:p w:rsidR="00C621AF" w:rsidRPr="00B31A9B" w:rsidRDefault="00C621AF" w:rsidP="00B23459">
      <w:pPr>
        <w:pStyle w:val="BodyTextIndent"/>
        <w:spacing w:line="24" w:lineRule="atLeast"/>
        <w:ind w:firstLine="720"/>
        <w:rPr>
          <w:szCs w:val="24"/>
        </w:rPr>
      </w:pPr>
    </w:p>
    <w:p w:rsidR="00C621AF" w:rsidRPr="00B31A9B" w:rsidRDefault="00C621AF" w:rsidP="000E4FDF">
      <w:pPr>
        <w:pStyle w:val="BodyTextIndent"/>
        <w:spacing w:line="24" w:lineRule="atLeast"/>
        <w:ind w:left="540" w:firstLine="0"/>
        <w:rPr>
          <w:szCs w:val="24"/>
        </w:rPr>
      </w:pPr>
      <w:r w:rsidRPr="00B31A9B">
        <w:rPr>
          <w:szCs w:val="24"/>
        </w:rPr>
        <w:t xml:space="preserve">Included in the financial statements are transactions of all four PhilSCA campuses, </w:t>
      </w:r>
      <w:r w:rsidRPr="005F62FC">
        <w:rPr>
          <w:szCs w:val="24"/>
        </w:rPr>
        <w:t xml:space="preserve">however, </w:t>
      </w:r>
      <w:r w:rsidR="005F62FC" w:rsidRPr="005F62FC">
        <w:rPr>
          <w:szCs w:val="24"/>
        </w:rPr>
        <w:t xml:space="preserve">the agency </w:t>
      </w:r>
      <w:r w:rsidRPr="005F62FC">
        <w:rPr>
          <w:szCs w:val="24"/>
        </w:rPr>
        <w:t>adopts the</w:t>
      </w:r>
      <w:r w:rsidRPr="00B31A9B">
        <w:rPr>
          <w:szCs w:val="24"/>
        </w:rPr>
        <w:t xml:space="preserve"> centralized accounting system whereby only one complete set of books is kept and maintained by the Accounting </w:t>
      </w:r>
      <w:r w:rsidR="002817CB" w:rsidRPr="00B31A9B">
        <w:rPr>
          <w:szCs w:val="24"/>
        </w:rPr>
        <w:t>Office in the Main Campus at Piccio Garden, Villamor, Pasay City.</w:t>
      </w:r>
    </w:p>
    <w:p w:rsidR="000E4FDF" w:rsidRDefault="000E4FDF">
      <w:pPr>
        <w:rPr>
          <w:sz w:val="24"/>
          <w:szCs w:val="24"/>
        </w:rPr>
      </w:pPr>
      <w:r>
        <w:rPr>
          <w:szCs w:val="24"/>
        </w:rPr>
        <w:br w:type="page"/>
      </w:r>
    </w:p>
    <w:p w:rsidR="00900ACE" w:rsidRPr="00B31A9B" w:rsidRDefault="002817CB" w:rsidP="00C26531">
      <w:pPr>
        <w:pStyle w:val="BodyTextIndent"/>
        <w:numPr>
          <w:ilvl w:val="0"/>
          <w:numId w:val="5"/>
        </w:numPr>
        <w:spacing w:line="24" w:lineRule="atLeast"/>
        <w:ind w:left="540" w:hanging="540"/>
        <w:rPr>
          <w:b/>
          <w:szCs w:val="24"/>
        </w:rPr>
      </w:pPr>
      <w:r w:rsidRPr="00B31A9B">
        <w:rPr>
          <w:b/>
          <w:szCs w:val="24"/>
        </w:rPr>
        <w:lastRenderedPageBreak/>
        <w:t xml:space="preserve">Summary of </w:t>
      </w:r>
      <w:r w:rsidR="00900ACE" w:rsidRPr="00B31A9B">
        <w:rPr>
          <w:b/>
          <w:szCs w:val="24"/>
        </w:rPr>
        <w:t>Significant Accounting Policies</w:t>
      </w:r>
    </w:p>
    <w:p w:rsidR="00900ACE" w:rsidRPr="00B31A9B" w:rsidRDefault="00900ACE" w:rsidP="00B23459">
      <w:pPr>
        <w:pStyle w:val="BodyTextIndent"/>
        <w:spacing w:line="24" w:lineRule="atLeast"/>
        <w:ind w:left="1260" w:hanging="540"/>
        <w:rPr>
          <w:szCs w:val="24"/>
        </w:rPr>
      </w:pPr>
    </w:p>
    <w:p w:rsidR="00F53DE8" w:rsidRPr="000E4FDF" w:rsidRDefault="00F53DE8" w:rsidP="00C26531">
      <w:pPr>
        <w:pStyle w:val="ListParagraph"/>
        <w:numPr>
          <w:ilvl w:val="0"/>
          <w:numId w:val="8"/>
        </w:numPr>
        <w:tabs>
          <w:tab w:val="left" w:pos="1080"/>
        </w:tabs>
        <w:spacing w:line="24" w:lineRule="atLeast"/>
        <w:ind w:hanging="540"/>
        <w:jc w:val="both"/>
        <w:rPr>
          <w:b/>
          <w:sz w:val="24"/>
          <w:szCs w:val="24"/>
        </w:rPr>
      </w:pPr>
      <w:r w:rsidRPr="000E4FDF">
        <w:rPr>
          <w:b/>
          <w:sz w:val="24"/>
          <w:szCs w:val="24"/>
        </w:rPr>
        <w:t>Basis of Accounting</w:t>
      </w:r>
    </w:p>
    <w:p w:rsidR="00F53DE8" w:rsidRPr="00B31A9B" w:rsidRDefault="00F53DE8" w:rsidP="00B23459">
      <w:pPr>
        <w:tabs>
          <w:tab w:val="left" w:pos="900"/>
        </w:tabs>
        <w:spacing w:line="24" w:lineRule="atLeast"/>
        <w:ind w:left="720"/>
        <w:jc w:val="both"/>
        <w:rPr>
          <w:sz w:val="24"/>
          <w:szCs w:val="24"/>
        </w:rPr>
      </w:pPr>
    </w:p>
    <w:p w:rsidR="00F53DE8" w:rsidRPr="00B31A9B" w:rsidRDefault="00F53DE8" w:rsidP="000E4FDF">
      <w:pPr>
        <w:spacing w:line="24" w:lineRule="atLeast"/>
        <w:ind w:left="1080"/>
        <w:jc w:val="both"/>
        <w:rPr>
          <w:sz w:val="24"/>
          <w:szCs w:val="24"/>
        </w:rPr>
      </w:pPr>
      <w:r w:rsidRPr="00B31A9B">
        <w:rPr>
          <w:sz w:val="24"/>
          <w:szCs w:val="24"/>
        </w:rPr>
        <w:t>The financial statements are prepared on an accrual basis in accordance with the P</w:t>
      </w:r>
      <w:r w:rsidR="00FC5972" w:rsidRPr="00B31A9B">
        <w:rPr>
          <w:sz w:val="24"/>
          <w:szCs w:val="24"/>
        </w:rPr>
        <w:t xml:space="preserve">hilippine </w:t>
      </w:r>
      <w:r w:rsidRPr="00B31A9B">
        <w:rPr>
          <w:sz w:val="24"/>
          <w:szCs w:val="24"/>
        </w:rPr>
        <w:t>P</w:t>
      </w:r>
      <w:r w:rsidR="00FC5972" w:rsidRPr="00B31A9B">
        <w:rPr>
          <w:sz w:val="24"/>
          <w:szCs w:val="24"/>
        </w:rPr>
        <w:t xml:space="preserve">ublic </w:t>
      </w:r>
      <w:r w:rsidRPr="00B31A9B">
        <w:rPr>
          <w:sz w:val="24"/>
          <w:szCs w:val="24"/>
        </w:rPr>
        <w:t>S</w:t>
      </w:r>
      <w:r w:rsidR="00FC5972" w:rsidRPr="00B31A9B">
        <w:rPr>
          <w:sz w:val="24"/>
          <w:szCs w:val="24"/>
        </w:rPr>
        <w:t xml:space="preserve">ector </w:t>
      </w:r>
      <w:r w:rsidRPr="00B31A9B">
        <w:rPr>
          <w:sz w:val="24"/>
          <w:szCs w:val="24"/>
        </w:rPr>
        <w:t>A</w:t>
      </w:r>
      <w:r w:rsidR="00FC5972" w:rsidRPr="00B31A9B">
        <w:rPr>
          <w:sz w:val="24"/>
          <w:szCs w:val="24"/>
        </w:rPr>
        <w:t xml:space="preserve">ccounting </w:t>
      </w:r>
      <w:r w:rsidRPr="00B31A9B">
        <w:rPr>
          <w:sz w:val="24"/>
          <w:szCs w:val="24"/>
        </w:rPr>
        <w:t>S</w:t>
      </w:r>
      <w:r w:rsidR="00FC5972" w:rsidRPr="00B31A9B">
        <w:rPr>
          <w:sz w:val="24"/>
          <w:szCs w:val="24"/>
        </w:rPr>
        <w:t>tandards (PPSAS)</w:t>
      </w:r>
      <w:r w:rsidRPr="00B31A9B">
        <w:rPr>
          <w:sz w:val="24"/>
          <w:szCs w:val="24"/>
        </w:rPr>
        <w:t xml:space="preserve">.  </w:t>
      </w:r>
    </w:p>
    <w:p w:rsidR="00B23459" w:rsidRDefault="00B23459" w:rsidP="00B23459">
      <w:pPr>
        <w:tabs>
          <w:tab w:val="left" w:pos="900"/>
        </w:tabs>
        <w:spacing w:line="24" w:lineRule="atLeast"/>
        <w:ind w:left="360"/>
        <w:jc w:val="both"/>
        <w:rPr>
          <w:sz w:val="24"/>
          <w:szCs w:val="24"/>
        </w:rPr>
      </w:pPr>
    </w:p>
    <w:p w:rsidR="00F53DE8" w:rsidRPr="00B31A9B" w:rsidRDefault="00F53DE8" w:rsidP="00C26531">
      <w:pPr>
        <w:pStyle w:val="ListParagraph"/>
        <w:numPr>
          <w:ilvl w:val="0"/>
          <w:numId w:val="8"/>
        </w:numPr>
        <w:tabs>
          <w:tab w:val="left" w:pos="1080"/>
        </w:tabs>
        <w:spacing w:line="24" w:lineRule="atLeast"/>
        <w:ind w:hanging="540"/>
        <w:jc w:val="both"/>
        <w:rPr>
          <w:b/>
          <w:sz w:val="24"/>
          <w:szCs w:val="24"/>
        </w:rPr>
      </w:pPr>
      <w:r w:rsidRPr="00B31A9B">
        <w:rPr>
          <w:b/>
          <w:sz w:val="24"/>
          <w:szCs w:val="24"/>
        </w:rPr>
        <w:t>Financial Instruments</w:t>
      </w:r>
    </w:p>
    <w:p w:rsidR="00F53DE8" w:rsidRPr="00B31A9B" w:rsidRDefault="00F53DE8" w:rsidP="00B23459">
      <w:pPr>
        <w:tabs>
          <w:tab w:val="left" w:pos="900"/>
        </w:tabs>
        <w:spacing w:line="24" w:lineRule="atLeast"/>
        <w:ind w:left="360"/>
        <w:jc w:val="both"/>
        <w:rPr>
          <w:sz w:val="24"/>
          <w:szCs w:val="24"/>
        </w:rPr>
      </w:pPr>
    </w:p>
    <w:p w:rsidR="00F53DE8" w:rsidRPr="000E4FDF" w:rsidRDefault="00F53DE8" w:rsidP="00C26531">
      <w:pPr>
        <w:pStyle w:val="ListParagraph"/>
        <w:numPr>
          <w:ilvl w:val="1"/>
          <w:numId w:val="9"/>
        </w:numPr>
        <w:tabs>
          <w:tab w:val="left" w:pos="1440"/>
        </w:tabs>
        <w:spacing w:line="24" w:lineRule="atLeast"/>
        <w:ind w:left="1440"/>
        <w:jc w:val="both"/>
        <w:rPr>
          <w:b/>
          <w:sz w:val="24"/>
          <w:szCs w:val="24"/>
        </w:rPr>
      </w:pPr>
      <w:r w:rsidRPr="000E4FDF">
        <w:rPr>
          <w:b/>
          <w:sz w:val="24"/>
          <w:szCs w:val="24"/>
        </w:rPr>
        <w:t>Financial assets</w:t>
      </w:r>
    </w:p>
    <w:p w:rsidR="00F53DE8" w:rsidRPr="00B31A9B" w:rsidRDefault="00F53DE8" w:rsidP="00B23459">
      <w:pPr>
        <w:tabs>
          <w:tab w:val="left" w:pos="900"/>
          <w:tab w:val="left" w:pos="1260"/>
        </w:tabs>
        <w:spacing w:line="24" w:lineRule="atLeast"/>
        <w:ind w:left="360"/>
        <w:jc w:val="both"/>
        <w:rPr>
          <w:sz w:val="24"/>
          <w:szCs w:val="24"/>
        </w:rPr>
      </w:pPr>
    </w:p>
    <w:p w:rsidR="00F53DE8" w:rsidRPr="00B31A9B" w:rsidRDefault="00F53DE8" w:rsidP="00425180">
      <w:pPr>
        <w:spacing w:line="24" w:lineRule="atLeast"/>
        <w:ind w:left="1440"/>
        <w:jc w:val="both"/>
        <w:rPr>
          <w:i/>
          <w:sz w:val="24"/>
          <w:szCs w:val="24"/>
        </w:rPr>
      </w:pPr>
      <w:r w:rsidRPr="00B31A9B">
        <w:rPr>
          <w:i/>
          <w:sz w:val="24"/>
          <w:szCs w:val="24"/>
        </w:rPr>
        <w:t>Initial recognition and measurement</w:t>
      </w:r>
    </w:p>
    <w:p w:rsidR="00F53DE8" w:rsidRPr="00B31A9B" w:rsidRDefault="00F53DE8" w:rsidP="00B23459">
      <w:pPr>
        <w:tabs>
          <w:tab w:val="left" w:pos="900"/>
          <w:tab w:val="left" w:pos="1260"/>
        </w:tabs>
        <w:spacing w:line="24" w:lineRule="atLeast"/>
        <w:ind w:left="1260"/>
        <w:jc w:val="both"/>
        <w:rPr>
          <w:sz w:val="24"/>
          <w:szCs w:val="24"/>
        </w:rPr>
      </w:pPr>
    </w:p>
    <w:p w:rsidR="00F53DE8" w:rsidRPr="00B31A9B" w:rsidRDefault="00F53DE8" w:rsidP="00425180">
      <w:pPr>
        <w:spacing w:line="24" w:lineRule="atLeast"/>
        <w:ind w:left="1440"/>
        <w:jc w:val="both"/>
        <w:rPr>
          <w:sz w:val="24"/>
          <w:szCs w:val="24"/>
        </w:rPr>
      </w:pPr>
      <w:r w:rsidRPr="00B31A9B">
        <w:rPr>
          <w:sz w:val="24"/>
          <w:szCs w:val="24"/>
        </w:rPr>
        <w:t>Financial assets within the scope of PPSAS 29 Financial Instruments: Recognition and Measurement are classified as financial assets at fair value through surplus or deficit, loans and receivables, held-to-maturity investments or available-for-sale financial assets, as appropriate. The PhilSCA determines the classification of its financial assets at initial recognition.</w:t>
      </w:r>
    </w:p>
    <w:p w:rsidR="00F53DE8" w:rsidRPr="00B31A9B" w:rsidRDefault="00F53DE8" w:rsidP="00B23459">
      <w:pPr>
        <w:tabs>
          <w:tab w:val="left" w:pos="900"/>
          <w:tab w:val="left" w:pos="1260"/>
        </w:tabs>
        <w:spacing w:line="24" w:lineRule="atLeast"/>
        <w:ind w:left="1260"/>
        <w:jc w:val="both"/>
        <w:rPr>
          <w:sz w:val="24"/>
          <w:szCs w:val="24"/>
        </w:rPr>
      </w:pPr>
    </w:p>
    <w:p w:rsidR="00F53DE8" w:rsidRPr="00B31A9B" w:rsidRDefault="00B2575B" w:rsidP="00425180">
      <w:pPr>
        <w:spacing w:line="24" w:lineRule="atLeast"/>
        <w:ind w:left="1440"/>
        <w:jc w:val="both"/>
        <w:rPr>
          <w:sz w:val="24"/>
          <w:szCs w:val="24"/>
        </w:rPr>
      </w:pPr>
      <w:r w:rsidRPr="00B31A9B">
        <w:rPr>
          <w:sz w:val="24"/>
          <w:szCs w:val="24"/>
        </w:rPr>
        <w:t>The</w:t>
      </w:r>
      <w:r>
        <w:rPr>
          <w:sz w:val="24"/>
          <w:szCs w:val="24"/>
        </w:rPr>
        <w:t xml:space="preserve"> </w:t>
      </w:r>
      <w:r w:rsidRPr="00B31A9B">
        <w:rPr>
          <w:sz w:val="24"/>
          <w:szCs w:val="24"/>
        </w:rPr>
        <w:t>PhilSCA’s</w:t>
      </w:r>
      <w:r w:rsidR="00D47B60" w:rsidRPr="00B31A9B">
        <w:rPr>
          <w:sz w:val="24"/>
          <w:szCs w:val="24"/>
        </w:rPr>
        <w:t xml:space="preserve"> financial</w:t>
      </w:r>
      <w:r w:rsidR="00F53DE8" w:rsidRPr="00B31A9B">
        <w:rPr>
          <w:sz w:val="24"/>
          <w:szCs w:val="24"/>
        </w:rPr>
        <w:t xml:space="preserve"> assets include: cash and </w:t>
      </w:r>
      <w:r w:rsidR="0020193A" w:rsidRPr="00B31A9B">
        <w:rPr>
          <w:sz w:val="24"/>
          <w:szCs w:val="24"/>
        </w:rPr>
        <w:t xml:space="preserve">cash equivalents and  </w:t>
      </w:r>
      <w:r w:rsidR="00F53DE8" w:rsidRPr="00B31A9B">
        <w:rPr>
          <w:sz w:val="24"/>
          <w:szCs w:val="24"/>
        </w:rPr>
        <w:t xml:space="preserve"> receivables.</w:t>
      </w:r>
    </w:p>
    <w:p w:rsidR="00F53DE8" w:rsidRPr="00B31A9B" w:rsidRDefault="00F53DE8" w:rsidP="00B23459">
      <w:pPr>
        <w:tabs>
          <w:tab w:val="left" w:pos="900"/>
          <w:tab w:val="left" w:pos="1260"/>
        </w:tabs>
        <w:spacing w:line="24" w:lineRule="atLeast"/>
        <w:ind w:left="1260"/>
        <w:jc w:val="both"/>
        <w:rPr>
          <w:sz w:val="24"/>
          <w:szCs w:val="24"/>
        </w:rPr>
      </w:pPr>
    </w:p>
    <w:p w:rsidR="00F53DE8" w:rsidRPr="00B31A9B" w:rsidRDefault="00F53DE8" w:rsidP="00425180">
      <w:pPr>
        <w:spacing w:line="24" w:lineRule="atLeast"/>
        <w:ind w:left="1440"/>
        <w:jc w:val="both"/>
        <w:rPr>
          <w:i/>
          <w:sz w:val="24"/>
          <w:szCs w:val="24"/>
        </w:rPr>
      </w:pPr>
      <w:r w:rsidRPr="00B31A9B">
        <w:rPr>
          <w:i/>
          <w:sz w:val="24"/>
          <w:szCs w:val="24"/>
        </w:rPr>
        <w:t>Financial assets carried at amortized cost</w:t>
      </w:r>
    </w:p>
    <w:p w:rsidR="00F53DE8" w:rsidRPr="00B31A9B" w:rsidRDefault="00F53DE8" w:rsidP="00B23459">
      <w:pPr>
        <w:tabs>
          <w:tab w:val="left" w:pos="1080"/>
        </w:tabs>
        <w:spacing w:line="24" w:lineRule="atLeast"/>
        <w:jc w:val="both"/>
        <w:rPr>
          <w:sz w:val="24"/>
          <w:szCs w:val="24"/>
        </w:rPr>
      </w:pPr>
    </w:p>
    <w:p w:rsidR="00F53DE8" w:rsidRDefault="00F53DE8" w:rsidP="00425180">
      <w:pPr>
        <w:spacing w:line="24" w:lineRule="atLeast"/>
        <w:ind w:left="1440"/>
        <w:jc w:val="both"/>
        <w:rPr>
          <w:sz w:val="24"/>
          <w:szCs w:val="24"/>
        </w:rPr>
      </w:pPr>
      <w:r w:rsidRPr="00425180">
        <w:rPr>
          <w:i/>
          <w:sz w:val="24"/>
          <w:szCs w:val="24"/>
        </w:rPr>
        <w:t>The</w:t>
      </w:r>
      <w:r w:rsidRPr="00B31A9B">
        <w:rPr>
          <w:sz w:val="24"/>
          <w:szCs w:val="24"/>
        </w:rPr>
        <w:t xml:space="preserve"> carrying amount of the asset is reduced through the use of an allowance account and the amount of the loss is recognized in surplus or deficit. </w:t>
      </w:r>
    </w:p>
    <w:p w:rsidR="00BD18C6" w:rsidRPr="00B31A9B" w:rsidRDefault="00BD18C6" w:rsidP="00B23459">
      <w:pPr>
        <w:spacing w:line="24" w:lineRule="atLeast"/>
        <w:ind w:left="1260"/>
        <w:jc w:val="both"/>
        <w:rPr>
          <w:sz w:val="24"/>
          <w:szCs w:val="24"/>
        </w:rPr>
      </w:pPr>
    </w:p>
    <w:p w:rsidR="00F53DE8" w:rsidRPr="00B31A9B" w:rsidRDefault="00F53DE8" w:rsidP="00C26531">
      <w:pPr>
        <w:pStyle w:val="ListParagraph"/>
        <w:numPr>
          <w:ilvl w:val="1"/>
          <w:numId w:val="9"/>
        </w:numPr>
        <w:tabs>
          <w:tab w:val="left" w:pos="1440"/>
        </w:tabs>
        <w:spacing w:line="24" w:lineRule="atLeast"/>
        <w:ind w:left="1440"/>
        <w:jc w:val="both"/>
        <w:rPr>
          <w:b/>
          <w:sz w:val="24"/>
          <w:szCs w:val="24"/>
        </w:rPr>
      </w:pPr>
      <w:r w:rsidRPr="00B31A9B">
        <w:rPr>
          <w:b/>
          <w:sz w:val="24"/>
          <w:szCs w:val="24"/>
        </w:rPr>
        <w:t>Financial liabilities</w:t>
      </w:r>
    </w:p>
    <w:p w:rsidR="00F53DE8" w:rsidRPr="00B31A9B" w:rsidRDefault="00F53DE8" w:rsidP="00B23459">
      <w:pPr>
        <w:tabs>
          <w:tab w:val="left" w:pos="720"/>
          <w:tab w:val="left" w:pos="900"/>
        </w:tabs>
        <w:spacing w:line="24" w:lineRule="atLeast"/>
        <w:jc w:val="both"/>
        <w:rPr>
          <w:b/>
          <w:sz w:val="24"/>
          <w:szCs w:val="24"/>
        </w:rPr>
      </w:pPr>
    </w:p>
    <w:p w:rsidR="00F53DE8" w:rsidRPr="00B31A9B" w:rsidRDefault="00F53DE8" w:rsidP="00425180">
      <w:pPr>
        <w:spacing w:line="24" w:lineRule="atLeast"/>
        <w:ind w:left="1440"/>
        <w:jc w:val="both"/>
        <w:rPr>
          <w:i/>
          <w:sz w:val="24"/>
          <w:szCs w:val="24"/>
        </w:rPr>
      </w:pPr>
      <w:r w:rsidRPr="00B31A9B">
        <w:rPr>
          <w:i/>
          <w:sz w:val="24"/>
          <w:szCs w:val="24"/>
        </w:rPr>
        <w:t>Initial recognition and measurement</w:t>
      </w:r>
    </w:p>
    <w:p w:rsidR="00F53DE8" w:rsidRPr="00B31A9B" w:rsidRDefault="00F53DE8" w:rsidP="00B23459">
      <w:pPr>
        <w:tabs>
          <w:tab w:val="left" w:pos="900"/>
        </w:tabs>
        <w:spacing w:line="24" w:lineRule="atLeast"/>
        <w:ind w:left="1260"/>
        <w:jc w:val="both"/>
        <w:rPr>
          <w:sz w:val="24"/>
          <w:szCs w:val="24"/>
        </w:rPr>
      </w:pPr>
    </w:p>
    <w:p w:rsidR="00F53DE8" w:rsidRPr="00B31A9B" w:rsidRDefault="00F53DE8" w:rsidP="00425180">
      <w:pPr>
        <w:spacing w:line="24" w:lineRule="atLeast"/>
        <w:ind w:left="1440"/>
        <w:jc w:val="both"/>
        <w:rPr>
          <w:sz w:val="24"/>
          <w:szCs w:val="24"/>
        </w:rPr>
      </w:pPr>
      <w:r w:rsidRPr="00B31A9B">
        <w:rPr>
          <w:sz w:val="24"/>
          <w:szCs w:val="24"/>
        </w:rPr>
        <w:t>Financial liabilities within the scope of IPSAS 29 are classified as financial liabilities at fair value through surplus or deficit or loans and borrowings, as appropriate. The Group determines the classification of its financial liabilities at initial recognition.</w:t>
      </w:r>
    </w:p>
    <w:p w:rsidR="00F53DE8" w:rsidRPr="00B31A9B" w:rsidRDefault="00F53DE8" w:rsidP="00B23459">
      <w:pPr>
        <w:tabs>
          <w:tab w:val="left" w:pos="900"/>
        </w:tabs>
        <w:spacing w:line="24" w:lineRule="atLeast"/>
        <w:jc w:val="both"/>
        <w:rPr>
          <w:sz w:val="24"/>
          <w:szCs w:val="24"/>
        </w:rPr>
      </w:pPr>
    </w:p>
    <w:p w:rsidR="00F53DE8" w:rsidRPr="00B31A9B" w:rsidRDefault="00F53DE8" w:rsidP="00C26531">
      <w:pPr>
        <w:pStyle w:val="ListParagraph"/>
        <w:numPr>
          <w:ilvl w:val="0"/>
          <w:numId w:val="8"/>
        </w:numPr>
        <w:tabs>
          <w:tab w:val="left" w:pos="1080"/>
        </w:tabs>
        <w:spacing w:line="24" w:lineRule="atLeast"/>
        <w:ind w:hanging="540"/>
        <w:jc w:val="both"/>
        <w:rPr>
          <w:b/>
          <w:sz w:val="24"/>
          <w:szCs w:val="24"/>
        </w:rPr>
      </w:pPr>
      <w:r w:rsidRPr="00B31A9B">
        <w:rPr>
          <w:b/>
          <w:sz w:val="24"/>
          <w:szCs w:val="24"/>
        </w:rPr>
        <w:t>Cash and cash equivalents</w:t>
      </w:r>
    </w:p>
    <w:p w:rsidR="00F53DE8" w:rsidRPr="00B31A9B" w:rsidRDefault="00F53DE8" w:rsidP="00B23459">
      <w:pPr>
        <w:tabs>
          <w:tab w:val="left" w:pos="900"/>
        </w:tabs>
        <w:spacing w:line="24" w:lineRule="atLeast"/>
        <w:ind w:left="360"/>
        <w:jc w:val="both"/>
        <w:rPr>
          <w:sz w:val="24"/>
          <w:szCs w:val="24"/>
        </w:rPr>
      </w:pPr>
    </w:p>
    <w:p w:rsidR="00F53DE8" w:rsidRPr="00B31A9B" w:rsidRDefault="00F53DE8" w:rsidP="00425180">
      <w:pPr>
        <w:spacing w:line="24" w:lineRule="atLeast"/>
        <w:ind w:left="1080"/>
        <w:jc w:val="both"/>
        <w:rPr>
          <w:sz w:val="24"/>
          <w:szCs w:val="24"/>
        </w:rPr>
      </w:pPr>
      <w:r w:rsidRPr="00B31A9B">
        <w:rPr>
          <w:sz w:val="24"/>
          <w:szCs w:val="24"/>
        </w:rPr>
        <w:t>Cash and cash equivalents comprise cash on hand and cash at bank, deposits on call and highly liquid investments, which are readily convertible to known amounts of cash and are subject to insignificant risk of changes in value. For the purpose of the consolidated statement of cash flows, cash and cash equivalents consist of cash and short-term deposits as defined above, net of outstanding bank overdrafts.</w:t>
      </w:r>
    </w:p>
    <w:p w:rsidR="00425180" w:rsidRDefault="00425180">
      <w:pPr>
        <w:rPr>
          <w:sz w:val="24"/>
          <w:szCs w:val="24"/>
        </w:rPr>
      </w:pPr>
      <w:r>
        <w:rPr>
          <w:sz w:val="24"/>
          <w:szCs w:val="24"/>
        </w:rPr>
        <w:br w:type="page"/>
      </w:r>
    </w:p>
    <w:p w:rsidR="00F53DE8" w:rsidRPr="00B31A9B" w:rsidRDefault="00F53DE8" w:rsidP="00C26531">
      <w:pPr>
        <w:pStyle w:val="ListParagraph"/>
        <w:numPr>
          <w:ilvl w:val="0"/>
          <w:numId w:val="8"/>
        </w:numPr>
        <w:tabs>
          <w:tab w:val="left" w:pos="1080"/>
        </w:tabs>
        <w:spacing w:line="24" w:lineRule="atLeast"/>
        <w:ind w:hanging="540"/>
        <w:jc w:val="both"/>
        <w:rPr>
          <w:b/>
          <w:sz w:val="24"/>
          <w:szCs w:val="24"/>
        </w:rPr>
      </w:pPr>
      <w:r w:rsidRPr="00B31A9B">
        <w:rPr>
          <w:b/>
          <w:sz w:val="24"/>
          <w:szCs w:val="24"/>
        </w:rPr>
        <w:lastRenderedPageBreak/>
        <w:t>Inventories</w:t>
      </w:r>
    </w:p>
    <w:p w:rsidR="00F53DE8" w:rsidRPr="00B31A9B" w:rsidRDefault="00F53DE8" w:rsidP="00B23459">
      <w:pPr>
        <w:tabs>
          <w:tab w:val="left" w:pos="360"/>
          <w:tab w:val="left" w:pos="900"/>
        </w:tabs>
        <w:spacing w:line="24" w:lineRule="atLeast"/>
        <w:ind w:left="720"/>
        <w:jc w:val="both"/>
        <w:rPr>
          <w:sz w:val="24"/>
          <w:szCs w:val="24"/>
        </w:rPr>
      </w:pPr>
    </w:p>
    <w:p w:rsidR="00F53DE8" w:rsidRPr="00B31A9B" w:rsidRDefault="00F53DE8" w:rsidP="00425180">
      <w:pPr>
        <w:spacing w:line="24" w:lineRule="atLeast"/>
        <w:ind w:left="1080"/>
        <w:jc w:val="both"/>
        <w:rPr>
          <w:sz w:val="24"/>
          <w:szCs w:val="24"/>
        </w:rPr>
      </w:pPr>
      <w:r w:rsidRPr="00B31A9B">
        <w:rPr>
          <w:sz w:val="24"/>
          <w:szCs w:val="24"/>
        </w:rPr>
        <w:t>Inventory is measured at cost upon initial recognition. To the extent that inventory was received through non-exchange transactions (for no cost or for a nominal cost), the cost of the inventory is its fair value at the date of acquisition.</w:t>
      </w:r>
    </w:p>
    <w:p w:rsidR="00F53DE8" w:rsidRPr="00B31A9B" w:rsidRDefault="00F53DE8" w:rsidP="00425180">
      <w:pPr>
        <w:spacing w:line="24" w:lineRule="atLeast"/>
        <w:ind w:left="1080"/>
        <w:jc w:val="both"/>
        <w:rPr>
          <w:sz w:val="24"/>
          <w:szCs w:val="24"/>
        </w:rPr>
      </w:pPr>
    </w:p>
    <w:p w:rsidR="00F53DE8" w:rsidRPr="00B31A9B" w:rsidRDefault="00F53DE8" w:rsidP="00425180">
      <w:pPr>
        <w:spacing w:line="24" w:lineRule="atLeast"/>
        <w:ind w:left="1080"/>
        <w:jc w:val="both"/>
        <w:rPr>
          <w:sz w:val="24"/>
          <w:szCs w:val="24"/>
        </w:rPr>
      </w:pPr>
      <w:r w:rsidRPr="00B31A9B">
        <w:rPr>
          <w:sz w:val="24"/>
          <w:szCs w:val="24"/>
        </w:rPr>
        <w:t>Inventories are recognized as an expense when deployed for utilization or consumption in the ordinary course of operations of the PhilSCA.</w:t>
      </w:r>
    </w:p>
    <w:p w:rsidR="00F53DE8" w:rsidRDefault="00F53DE8" w:rsidP="00B23459">
      <w:pPr>
        <w:tabs>
          <w:tab w:val="left" w:pos="180"/>
          <w:tab w:val="left" w:pos="360"/>
          <w:tab w:val="left" w:pos="900"/>
        </w:tabs>
        <w:spacing w:line="24" w:lineRule="atLeast"/>
        <w:jc w:val="both"/>
        <w:rPr>
          <w:b/>
          <w:sz w:val="24"/>
          <w:szCs w:val="24"/>
        </w:rPr>
      </w:pPr>
    </w:p>
    <w:p w:rsidR="00F53DE8" w:rsidRPr="00B31A9B" w:rsidRDefault="00F53DE8" w:rsidP="00C26531">
      <w:pPr>
        <w:pStyle w:val="ListParagraph"/>
        <w:numPr>
          <w:ilvl w:val="0"/>
          <w:numId w:val="8"/>
        </w:numPr>
        <w:tabs>
          <w:tab w:val="left" w:pos="1080"/>
        </w:tabs>
        <w:spacing w:line="24" w:lineRule="atLeast"/>
        <w:ind w:hanging="540"/>
        <w:jc w:val="both"/>
        <w:rPr>
          <w:sz w:val="24"/>
          <w:szCs w:val="24"/>
        </w:rPr>
      </w:pPr>
      <w:r w:rsidRPr="00B31A9B">
        <w:rPr>
          <w:b/>
          <w:sz w:val="24"/>
          <w:szCs w:val="24"/>
        </w:rPr>
        <w:t>Property, Plant and Equipment</w:t>
      </w:r>
    </w:p>
    <w:p w:rsidR="00F53DE8" w:rsidRPr="009E1BAA" w:rsidRDefault="00F53DE8" w:rsidP="00B23459">
      <w:pPr>
        <w:tabs>
          <w:tab w:val="left" w:pos="900"/>
        </w:tabs>
        <w:spacing w:line="24" w:lineRule="atLeast"/>
        <w:ind w:left="360"/>
        <w:jc w:val="both"/>
        <w:rPr>
          <w:sz w:val="18"/>
          <w:szCs w:val="18"/>
        </w:rPr>
      </w:pPr>
    </w:p>
    <w:p w:rsidR="00F53DE8" w:rsidRPr="00B31A9B" w:rsidRDefault="00F53DE8" w:rsidP="00425180">
      <w:pPr>
        <w:spacing w:line="24" w:lineRule="atLeast"/>
        <w:ind w:left="1080"/>
        <w:jc w:val="both"/>
        <w:rPr>
          <w:i/>
          <w:sz w:val="24"/>
          <w:szCs w:val="24"/>
        </w:rPr>
      </w:pPr>
      <w:r w:rsidRPr="00B31A9B">
        <w:rPr>
          <w:i/>
          <w:sz w:val="24"/>
          <w:szCs w:val="24"/>
        </w:rPr>
        <w:t>Recognition</w:t>
      </w:r>
    </w:p>
    <w:p w:rsidR="009C1E0D" w:rsidRPr="009E1BAA" w:rsidRDefault="009C1E0D" w:rsidP="00B23459">
      <w:pPr>
        <w:spacing w:line="24" w:lineRule="atLeast"/>
        <w:ind w:left="900"/>
        <w:jc w:val="both"/>
        <w:rPr>
          <w:sz w:val="18"/>
          <w:szCs w:val="18"/>
        </w:rPr>
      </w:pPr>
    </w:p>
    <w:p w:rsidR="00F53DE8" w:rsidRPr="00B31A9B" w:rsidRDefault="00F53DE8" w:rsidP="00425180">
      <w:pPr>
        <w:spacing w:line="24" w:lineRule="atLeast"/>
        <w:ind w:left="1080"/>
        <w:jc w:val="both"/>
        <w:rPr>
          <w:sz w:val="24"/>
          <w:szCs w:val="24"/>
        </w:rPr>
      </w:pPr>
      <w:r w:rsidRPr="00B31A9B">
        <w:rPr>
          <w:sz w:val="24"/>
          <w:szCs w:val="24"/>
        </w:rPr>
        <w:t>An item is recognized as property, plant, and equipment (PPE) if it meets the characteristics and recognition criteria as a PPE.</w:t>
      </w:r>
    </w:p>
    <w:p w:rsidR="00F53DE8" w:rsidRPr="009E1BAA" w:rsidRDefault="00F53DE8" w:rsidP="00B23459">
      <w:pPr>
        <w:spacing w:line="24" w:lineRule="atLeast"/>
        <w:ind w:left="900"/>
        <w:jc w:val="both"/>
        <w:rPr>
          <w:sz w:val="18"/>
          <w:szCs w:val="18"/>
        </w:rPr>
      </w:pPr>
    </w:p>
    <w:p w:rsidR="00F53DE8" w:rsidRPr="00B31A9B" w:rsidRDefault="00F53DE8" w:rsidP="00425180">
      <w:pPr>
        <w:spacing w:line="24" w:lineRule="atLeast"/>
        <w:ind w:left="1440"/>
        <w:jc w:val="both"/>
        <w:rPr>
          <w:sz w:val="24"/>
          <w:szCs w:val="24"/>
        </w:rPr>
      </w:pPr>
      <w:r w:rsidRPr="00B31A9B">
        <w:rPr>
          <w:sz w:val="24"/>
          <w:szCs w:val="24"/>
        </w:rPr>
        <w:t>The characteristics of PPE are as follows:</w:t>
      </w:r>
    </w:p>
    <w:p w:rsidR="00F53DE8" w:rsidRPr="009E1BAA" w:rsidRDefault="00F53DE8" w:rsidP="00B23459">
      <w:pPr>
        <w:spacing w:line="24" w:lineRule="atLeast"/>
        <w:ind w:left="1260"/>
        <w:jc w:val="both"/>
        <w:rPr>
          <w:sz w:val="18"/>
          <w:szCs w:val="18"/>
        </w:rPr>
      </w:pPr>
    </w:p>
    <w:p w:rsidR="00C2592C" w:rsidRPr="00B31A9B" w:rsidRDefault="00140B06" w:rsidP="00C26531">
      <w:pPr>
        <w:numPr>
          <w:ilvl w:val="0"/>
          <w:numId w:val="7"/>
        </w:numPr>
        <w:spacing w:line="24" w:lineRule="atLeast"/>
        <w:ind w:left="1800"/>
        <w:jc w:val="both"/>
        <w:rPr>
          <w:sz w:val="24"/>
          <w:szCs w:val="24"/>
        </w:rPr>
      </w:pPr>
      <w:r w:rsidRPr="00B31A9B">
        <w:rPr>
          <w:sz w:val="24"/>
          <w:szCs w:val="24"/>
        </w:rPr>
        <w:t>Tangible</w:t>
      </w:r>
      <w:r w:rsidR="00F53DE8" w:rsidRPr="00B31A9B">
        <w:rPr>
          <w:sz w:val="24"/>
          <w:szCs w:val="24"/>
        </w:rPr>
        <w:t xml:space="preserve"> items;</w:t>
      </w:r>
    </w:p>
    <w:p w:rsidR="00F53DE8" w:rsidRPr="00B31A9B" w:rsidRDefault="00F53DE8" w:rsidP="00C26531">
      <w:pPr>
        <w:numPr>
          <w:ilvl w:val="0"/>
          <w:numId w:val="7"/>
        </w:numPr>
        <w:spacing w:line="24" w:lineRule="atLeast"/>
        <w:ind w:left="1800"/>
        <w:jc w:val="both"/>
        <w:rPr>
          <w:sz w:val="24"/>
          <w:szCs w:val="24"/>
        </w:rPr>
      </w:pPr>
      <w:r w:rsidRPr="00B31A9B">
        <w:rPr>
          <w:sz w:val="24"/>
          <w:szCs w:val="24"/>
        </w:rPr>
        <w:t>are held for use in the production or supply of goods or services, for rental to others, or for administrative purposes; and</w:t>
      </w:r>
    </w:p>
    <w:p w:rsidR="00F53DE8" w:rsidRPr="00B31A9B" w:rsidRDefault="00F53DE8" w:rsidP="00C26531">
      <w:pPr>
        <w:numPr>
          <w:ilvl w:val="0"/>
          <w:numId w:val="7"/>
        </w:numPr>
        <w:spacing w:line="24" w:lineRule="atLeast"/>
        <w:ind w:left="1800"/>
        <w:jc w:val="both"/>
        <w:rPr>
          <w:sz w:val="24"/>
          <w:szCs w:val="24"/>
        </w:rPr>
      </w:pPr>
      <w:r w:rsidRPr="00B31A9B">
        <w:rPr>
          <w:sz w:val="24"/>
          <w:szCs w:val="24"/>
        </w:rPr>
        <w:t>are expected to be used during more than one reporting period.</w:t>
      </w:r>
    </w:p>
    <w:p w:rsidR="00B23459" w:rsidRPr="009E1BAA" w:rsidRDefault="00B23459" w:rsidP="00B23459">
      <w:pPr>
        <w:spacing w:line="24" w:lineRule="atLeast"/>
        <w:ind w:left="900"/>
        <w:jc w:val="both"/>
        <w:rPr>
          <w:sz w:val="18"/>
          <w:szCs w:val="18"/>
        </w:rPr>
      </w:pPr>
    </w:p>
    <w:p w:rsidR="00F53DE8" w:rsidRPr="00B31A9B" w:rsidRDefault="00F53DE8" w:rsidP="00425180">
      <w:pPr>
        <w:spacing w:line="24" w:lineRule="atLeast"/>
        <w:ind w:left="1440"/>
        <w:jc w:val="both"/>
        <w:rPr>
          <w:sz w:val="24"/>
          <w:szCs w:val="24"/>
        </w:rPr>
      </w:pPr>
      <w:r w:rsidRPr="00B31A9B">
        <w:rPr>
          <w:sz w:val="24"/>
          <w:szCs w:val="24"/>
        </w:rPr>
        <w:t xml:space="preserve">An item of PPE is recognized as an asset if:  </w:t>
      </w:r>
    </w:p>
    <w:p w:rsidR="00F53DE8" w:rsidRPr="009E1BAA" w:rsidRDefault="00F53DE8" w:rsidP="00B23459">
      <w:pPr>
        <w:spacing w:line="24" w:lineRule="atLeast"/>
        <w:ind w:left="900"/>
        <w:jc w:val="both"/>
        <w:rPr>
          <w:sz w:val="18"/>
          <w:szCs w:val="18"/>
        </w:rPr>
      </w:pPr>
    </w:p>
    <w:p w:rsidR="00F53DE8" w:rsidRPr="00B31A9B" w:rsidRDefault="00F53DE8" w:rsidP="00C26531">
      <w:pPr>
        <w:numPr>
          <w:ilvl w:val="0"/>
          <w:numId w:val="6"/>
        </w:numPr>
        <w:tabs>
          <w:tab w:val="left" w:pos="1800"/>
        </w:tabs>
        <w:spacing w:line="24" w:lineRule="atLeast"/>
        <w:ind w:left="1800"/>
        <w:jc w:val="both"/>
        <w:rPr>
          <w:sz w:val="24"/>
          <w:szCs w:val="24"/>
        </w:rPr>
      </w:pPr>
      <w:r w:rsidRPr="00B31A9B">
        <w:rPr>
          <w:sz w:val="24"/>
          <w:szCs w:val="24"/>
        </w:rPr>
        <w:t>It is probable that future economic benefits or service potential associated with the item will flow to the entity; and</w:t>
      </w:r>
    </w:p>
    <w:p w:rsidR="00F53DE8" w:rsidRPr="00B31A9B" w:rsidRDefault="00F53DE8" w:rsidP="00C26531">
      <w:pPr>
        <w:numPr>
          <w:ilvl w:val="0"/>
          <w:numId w:val="6"/>
        </w:numPr>
        <w:tabs>
          <w:tab w:val="left" w:pos="1800"/>
        </w:tabs>
        <w:spacing w:line="24" w:lineRule="atLeast"/>
        <w:ind w:left="1800"/>
        <w:jc w:val="both"/>
        <w:rPr>
          <w:sz w:val="24"/>
          <w:szCs w:val="24"/>
        </w:rPr>
      </w:pPr>
      <w:r w:rsidRPr="00B31A9B">
        <w:rPr>
          <w:sz w:val="24"/>
          <w:szCs w:val="24"/>
        </w:rPr>
        <w:t>The cost or fair value of the item can be measured reliably.</w:t>
      </w:r>
    </w:p>
    <w:p w:rsidR="00F53DE8" w:rsidRPr="009E1BAA" w:rsidRDefault="00F53DE8" w:rsidP="00425180">
      <w:pPr>
        <w:tabs>
          <w:tab w:val="left" w:pos="720"/>
          <w:tab w:val="left" w:pos="1800"/>
        </w:tabs>
        <w:spacing w:line="24" w:lineRule="atLeast"/>
        <w:ind w:left="1800" w:hanging="360"/>
        <w:jc w:val="both"/>
        <w:rPr>
          <w:sz w:val="18"/>
          <w:szCs w:val="18"/>
        </w:rPr>
      </w:pPr>
    </w:p>
    <w:p w:rsidR="00F53DE8" w:rsidRPr="00B31A9B" w:rsidRDefault="00F53DE8" w:rsidP="00425180">
      <w:pPr>
        <w:spacing w:line="24" w:lineRule="atLeast"/>
        <w:ind w:left="1080"/>
        <w:jc w:val="both"/>
        <w:rPr>
          <w:i/>
          <w:sz w:val="24"/>
          <w:szCs w:val="24"/>
        </w:rPr>
      </w:pPr>
      <w:r w:rsidRPr="00B31A9B">
        <w:rPr>
          <w:i/>
          <w:sz w:val="24"/>
          <w:szCs w:val="24"/>
        </w:rPr>
        <w:t>Measurement at Recognition</w:t>
      </w:r>
    </w:p>
    <w:p w:rsidR="00F53DE8" w:rsidRPr="009E1BAA" w:rsidRDefault="00F53DE8" w:rsidP="00B23459">
      <w:pPr>
        <w:spacing w:line="24" w:lineRule="atLeast"/>
        <w:ind w:left="900"/>
        <w:jc w:val="both"/>
        <w:rPr>
          <w:sz w:val="18"/>
          <w:szCs w:val="18"/>
        </w:rPr>
      </w:pPr>
    </w:p>
    <w:p w:rsidR="00F53DE8" w:rsidRPr="00B31A9B" w:rsidRDefault="00F53DE8" w:rsidP="00425180">
      <w:pPr>
        <w:spacing w:line="24" w:lineRule="atLeast"/>
        <w:ind w:left="1080"/>
        <w:jc w:val="both"/>
        <w:rPr>
          <w:sz w:val="24"/>
          <w:szCs w:val="24"/>
        </w:rPr>
      </w:pPr>
      <w:r w:rsidRPr="00B31A9B">
        <w:rPr>
          <w:sz w:val="24"/>
          <w:szCs w:val="24"/>
        </w:rPr>
        <w:t xml:space="preserve">An item recognized as </w:t>
      </w:r>
      <w:r w:rsidR="00454A5F">
        <w:rPr>
          <w:sz w:val="24"/>
          <w:szCs w:val="24"/>
        </w:rPr>
        <w:t>PPE</w:t>
      </w:r>
      <w:r w:rsidRPr="00B31A9B">
        <w:rPr>
          <w:sz w:val="24"/>
          <w:szCs w:val="24"/>
        </w:rPr>
        <w:t xml:space="preserve"> is measured at </w:t>
      </w:r>
      <w:r w:rsidR="00B2575B" w:rsidRPr="00B31A9B">
        <w:rPr>
          <w:sz w:val="24"/>
          <w:szCs w:val="24"/>
        </w:rPr>
        <w:t>cost.</w:t>
      </w:r>
      <w:r w:rsidR="00B2575B">
        <w:rPr>
          <w:sz w:val="24"/>
          <w:szCs w:val="24"/>
        </w:rPr>
        <w:t xml:space="preserve"> </w:t>
      </w:r>
      <w:r w:rsidR="00B2575B" w:rsidRPr="00B31A9B">
        <w:rPr>
          <w:sz w:val="24"/>
          <w:szCs w:val="24"/>
        </w:rPr>
        <w:t>A</w:t>
      </w:r>
      <w:r w:rsidRPr="00B31A9B">
        <w:rPr>
          <w:sz w:val="24"/>
          <w:szCs w:val="24"/>
        </w:rPr>
        <w:t xml:space="preserve"> PPE acquired through non-exchange transaction is measured at its fair value as at the date of acquisition.</w:t>
      </w:r>
    </w:p>
    <w:p w:rsidR="00F53DE8" w:rsidRPr="009E1BAA" w:rsidRDefault="00F53DE8" w:rsidP="00425180">
      <w:pPr>
        <w:tabs>
          <w:tab w:val="left" w:pos="6507"/>
        </w:tabs>
        <w:spacing w:line="24" w:lineRule="atLeast"/>
        <w:ind w:left="1080" w:firstLine="360"/>
        <w:jc w:val="both"/>
        <w:rPr>
          <w:sz w:val="18"/>
          <w:szCs w:val="18"/>
        </w:rPr>
      </w:pPr>
    </w:p>
    <w:p w:rsidR="00F53DE8" w:rsidRPr="00B31A9B" w:rsidRDefault="00F53DE8" w:rsidP="00425180">
      <w:pPr>
        <w:spacing w:line="24" w:lineRule="atLeast"/>
        <w:ind w:left="1080"/>
        <w:jc w:val="both"/>
        <w:rPr>
          <w:sz w:val="24"/>
          <w:szCs w:val="24"/>
        </w:rPr>
      </w:pPr>
      <w:r w:rsidRPr="00B31A9B">
        <w:rPr>
          <w:sz w:val="24"/>
          <w:szCs w:val="24"/>
        </w:rPr>
        <w:t>The cost of the PPE is the cash price equivalent or, for PPE acquired through non-exchange transaction</w:t>
      </w:r>
      <w:r w:rsidR="00425180">
        <w:rPr>
          <w:sz w:val="24"/>
          <w:szCs w:val="24"/>
        </w:rPr>
        <w:t>,</w:t>
      </w:r>
      <w:r w:rsidRPr="00B31A9B">
        <w:rPr>
          <w:sz w:val="24"/>
          <w:szCs w:val="24"/>
        </w:rPr>
        <w:t xml:space="preserve"> its cost is its fair value as at recognition date. </w:t>
      </w:r>
    </w:p>
    <w:p w:rsidR="00F53DE8" w:rsidRPr="009E1BAA" w:rsidRDefault="00F53DE8" w:rsidP="00425180">
      <w:pPr>
        <w:tabs>
          <w:tab w:val="left" w:pos="720"/>
        </w:tabs>
        <w:spacing w:line="24" w:lineRule="atLeast"/>
        <w:ind w:left="1080"/>
        <w:jc w:val="both"/>
        <w:rPr>
          <w:sz w:val="18"/>
          <w:szCs w:val="18"/>
        </w:rPr>
      </w:pPr>
    </w:p>
    <w:p w:rsidR="00F53DE8" w:rsidRPr="00B31A9B" w:rsidRDefault="00F53DE8" w:rsidP="00425180">
      <w:pPr>
        <w:spacing w:line="24" w:lineRule="atLeast"/>
        <w:ind w:left="1080"/>
        <w:jc w:val="both"/>
        <w:rPr>
          <w:i/>
          <w:sz w:val="24"/>
          <w:szCs w:val="24"/>
        </w:rPr>
      </w:pPr>
      <w:r w:rsidRPr="00B31A9B">
        <w:rPr>
          <w:i/>
          <w:sz w:val="24"/>
          <w:szCs w:val="24"/>
        </w:rPr>
        <w:t>Measurement after Recognition</w:t>
      </w:r>
    </w:p>
    <w:p w:rsidR="00F53DE8" w:rsidRPr="009E1BAA" w:rsidRDefault="00F53DE8" w:rsidP="00B23459">
      <w:pPr>
        <w:spacing w:line="24" w:lineRule="atLeast"/>
        <w:ind w:left="900"/>
        <w:jc w:val="both"/>
        <w:rPr>
          <w:sz w:val="18"/>
          <w:szCs w:val="18"/>
        </w:rPr>
      </w:pPr>
    </w:p>
    <w:p w:rsidR="00F53DE8" w:rsidRPr="00B31A9B" w:rsidRDefault="00F53DE8" w:rsidP="00425180">
      <w:pPr>
        <w:spacing w:line="24" w:lineRule="atLeast"/>
        <w:ind w:left="1080"/>
        <w:jc w:val="both"/>
        <w:rPr>
          <w:sz w:val="24"/>
          <w:szCs w:val="24"/>
        </w:rPr>
      </w:pPr>
      <w:r w:rsidRPr="00B31A9B">
        <w:rPr>
          <w:sz w:val="24"/>
          <w:szCs w:val="24"/>
        </w:rPr>
        <w:t xml:space="preserve">After recognition, all </w:t>
      </w:r>
      <w:r w:rsidR="00454A5F">
        <w:rPr>
          <w:sz w:val="24"/>
          <w:szCs w:val="24"/>
        </w:rPr>
        <w:t>PPE</w:t>
      </w:r>
      <w:r w:rsidRPr="00B31A9B">
        <w:rPr>
          <w:sz w:val="24"/>
          <w:szCs w:val="24"/>
        </w:rPr>
        <w:t xml:space="preserve"> are stated at cost less accumulated depreciation and impairment losses. </w:t>
      </w:r>
    </w:p>
    <w:p w:rsidR="00454A5F" w:rsidRPr="009E1BAA" w:rsidRDefault="00454A5F" w:rsidP="00425180">
      <w:pPr>
        <w:spacing w:line="24" w:lineRule="atLeast"/>
        <w:ind w:left="1080"/>
        <w:jc w:val="both"/>
        <w:rPr>
          <w:sz w:val="18"/>
          <w:szCs w:val="18"/>
        </w:rPr>
      </w:pPr>
    </w:p>
    <w:p w:rsidR="00F53DE8" w:rsidRPr="00B31A9B" w:rsidRDefault="00F53DE8" w:rsidP="00425180">
      <w:pPr>
        <w:spacing w:line="24" w:lineRule="atLeast"/>
        <w:ind w:left="1080"/>
        <w:jc w:val="both"/>
        <w:rPr>
          <w:sz w:val="24"/>
          <w:szCs w:val="24"/>
        </w:rPr>
      </w:pPr>
      <w:r w:rsidRPr="00B31A9B">
        <w:rPr>
          <w:sz w:val="24"/>
          <w:szCs w:val="24"/>
        </w:rPr>
        <w:t xml:space="preserve">When significant parts of </w:t>
      </w:r>
      <w:r w:rsidR="00454A5F">
        <w:rPr>
          <w:sz w:val="24"/>
          <w:szCs w:val="24"/>
        </w:rPr>
        <w:t>PPE</w:t>
      </w:r>
      <w:r w:rsidRPr="00B31A9B">
        <w:rPr>
          <w:sz w:val="24"/>
          <w:szCs w:val="24"/>
        </w:rPr>
        <w:t xml:space="preserve"> are required to be replaced at intervals, P</w:t>
      </w:r>
      <w:r w:rsidR="00FD65C0" w:rsidRPr="00B31A9B">
        <w:rPr>
          <w:sz w:val="24"/>
          <w:szCs w:val="24"/>
        </w:rPr>
        <w:t>hilSCA</w:t>
      </w:r>
      <w:r w:rsidRPr="00B31A9B">
        <w:rPr>
          <w:sz w:val="24"/>
          <w:szCs w:val="24"/>
        </w:rPr>
        <w:t xml:space="preserve"> recognizes such parts as individual assets with specific useful lives and depreciates them accordingly. Likewise, when a major repair/replacement is done, its cost is recognized in the carrying amount of the plant and equipment as a replacement if the recognition criteria are satisfied. All other repair and maintenance costs are recognized as expense in surplus or deficit as incurred. </w:t>
      </w:r>
    </w:p>
    <w:p w:rsidR="009E1BAA" w:rsidRDefault="009E1BAA">
      <w:pPr>
        <w:rPr>
          <w:sz w:val="22"/>
          <w:szCs w:val="22"/>
        </w:rPr>
      </w:pPr>
      <w:r>
        <w:rPr>
          <w:sz w:val="22"/>
          <w:szCs w:val="22"/>
        </w:rPr>
        <w:br w:type="page"/>
      </w:r>
    </w:p>
    <w:p w:rsidR="00F53DE8" w:rsidRPr="00B31A9B" w:rsidRDefault="00F53DE8" w:rsidP="00BB7375">
      <w:pPr>
        <w:spacing w:line="24" w:lineRule="atLeast"/>
        <w:ind w:left="1080"/>
        <w:jc w:val="both"/>
        <w:rPr>
          <w:i/>
          <w:sz w:val="24"/>
          <w:szCs w:val="24"/>
        </w:rPr>
      </w:pPr>
      <w:r w:rsidRPr="00B31A9B">
        <w:rPr>
          <w:i/>
          <w:sz w:val="24"/>
          <w:szCs w:val="24"/>
        </w:rPr>
        <w:lastRenderedPageBreak/>
        <w:t>Depreciation</w:t>
      </w:r>
    </w:p>
    <w:p w:rsidR="00F53DE8" w:rsidRPr="009E1BAA" w:rsidRDefault="00F53DE8" w:rsidP="00BB7375">
      <w:pPr>
        <w:spacing w:line="24" w:lineRule="atLeast"/>
        <w:ind w:left="1080"/>
        <w:jc w:val="both"/>
        <w:rPr>
          <w:sz w:val="24"/>
          <w:szCs w:val="24"/>
        </w:rPr>
      </w:pPr>
    </w:p>
    <w:p w:rsidR="00F53DE8" w:rsidRPr="00B31A9B" w:rsidRDefault="00F53DE8" w:rsidP="00BB7375">
      <w:pPr>
        <w:spacing w:line="24" w:lineRule="atLeast"/>
        <w:ind w:left="1080"/>
        <w:jc w:val="both"/>
        <w:rPr>
          <w:sz w:val="24"/>
          <w:szCs w:val="24"/>
        </w:rPr>
      </w:pPr>
      <w:r w:rsidRPr="00B31A9B">
        <w:rPr>
          <w:sz w:val="24"/>
          <w:szCs w:val="24"/>
        </w:rPr>
        <w:t xml:space="preserve">Each part of an item of </w:t>
      </w:r>
      <w:r w:rsidR="00454A5F">
        <w:rPr>
          <w:sz w:val="24"/>
          <w:szCs w:val="24"/>
        </w:rPr>
        <w:t xml:space="preserve"> PPE</w:t>
      </w:r>
      <w:r w:rsidRPr="00B31A9B">
        <w:rPr>
          <w:sz w:val="24"/>
          <w:szCs w:val="24"/>
        </w:rPr>
        <w:t xml:space="preserve"> with a cost that is significant in relation to the total cost of the item is depreciated separately.</w:t>
      </w:r>
    </w:p>
    <w:p w:rsidR="00F53DE8" w:rsidRPr="009E1BAA" w:rsidRDefault="00F53DE8" w:rsidP="00BB7375">
      <w:pPr>
        <w:spacing w:line="24" w:lineRule="atLeast"/>
        <w:ind w:left="1080" w:firstLine="360"/>
        <w:jc w:val="both"/>
        <w:rPr>
          <w:sz w:val="24"/>
          <w:szCs w:val="24"/>
        </w:rPr>
      </w:pPr>
    </w:p>
    <w:p w:rsidR="00F53DE8" w:rsidRPr="00B31A9B" w:rsidRDefault="00F53DE8" w:rsidP="00BB7375">
      <w:pPr>
        <w:spacing w:line="24" w:lineRule="atLeast"/>
        <w:ind w:left="1080"/>
        <w:jc w:val="both"/>
        <w:rPr>
          <w:sz w:val="24"/>
          <w:szCs w:val="24"/>
        </w:rPr>
      </w:pPr>
      <w:r w:rsidRPr="00B31A9B">
        <w:rPr>
          <w:sz w:val="24"/>
          <w:szCs w:val="24"/>
        </w:rPr>
        <w:t>The depreciation charge for each period is recognized as expense unless it is included in the cost of another asset.</w:t>
      </w:r>
    </w:p>
    <w:p w:rsidR="00F53DE8" w:rsidRPr="009E1BAA" w:rsidRDefault="00F53DE8" w:rsidP="00BB7375">
      <w:pPr>
        <w:spacing w:line="24" w:lineRule="atLeast"/>
        <w:ind w:left="1080"/>
        <w:jc w:val="both"/>
        <w:rPr>
          <w:sz w:val="24"/>
          <w:szCs w:val="24"/>
        </w:rPr>
      </w:pPr>
    </w:p>
    <w:p w:rsidR="00F53DE8" w:rsidRPr="00B31A9B" w:rsidRDefault="00F53DE8" w:rsidP="00BB7375">
      <w:pPr>
        <w:spacing w:line="24" w:lineRule="atLeast"/>
        <w:ind w:left="1080"/>
        <w:jc w:val="both"/>
        <w:rPr>
          <w:i/>
          <w:sz w:val="24"/>
          <w:szCs w:val="24"/>
        </w:rPr>
      </w:pPr>
      <w:r w:rsidRPr="00B31A9B">
        <w:rPr>
          <w:i/>
          <w:sz w:val="24"/>
          <w:szCs w:val="24"/>
        </w:rPr>
        <w:t>Initial Recognition of Depreciation</w:t>
      </w:r>
    </w:p>
    <w:p w:rsidR="009C1E0D" w:rsidRPr="009E1BAA" w:rsidRDefault="009C1E0D" w:rsidP="00BB7375">
      <w:pPr>
        <w:spacing w:line="24" w:lineRule="atLeast"/>
        <w:ind w:left="1080"/>
        <w:jc w:val="both"/>
        <w:rPr>
          <w:sz w:val="24"/>
          <w:szCs w:val="24"/>
        </w:rPr>
      </w:pPr>
    </w:p>
    <w:p w:rsidR="00F53DE8" w:rsidRPr="00B31A9B" w:rsidRDefault="00F53DE8" w:rsidP="00BB7375">
      <w:pPr>
        <w:spacing w:line="24" w:lineRule="atLeast"/>
        <w:ind w:left="1080"/>
        <w:jc w:val="both"/>
        <w:rPr>
          <w:sz w:val="24"/>
          <w:szCs w:val="24"/>
        </w:rPr>
      </w:pPr>
      <w:r w:rsidRPr="00B31A9B">
        <w:rPr>
          <w:sz w:val="24"/>
          <w:szCs w:val="24"/>
        </w:rPr>
        <w:t xml:space="preserve">Depreciation of an asset begins when it is available for use such as when it is in the location and condition necessary for it to be capable of operating in the manner intended by management.  </w:t>
      </w:r>
    </w:p>
    <w:p w:rsidR="009C1E0D" w:rsidRPr="009E1BAA" w:rsidRDefault="009C1E0D" w:rsidP="00BB7375">
      <w:pPr>
        <w:spacing w:line="24" w:lineRule="atLeast"/>
        <w:ind w:left="1080"/>
        <w:jc w:val="both"/>
        <w:rPr>
          <w:sz w:val="24"/>
          <w:szCs w:val="24"/>
        </w:rPr>
      </w:pPr>
    </w:p>
    <w:p w:rsidR="00F53DE8" w:rsidRPr="00B31A9B" w:rsidRDefault="00F53DE8" w:rsidP="00BB7375">
      <w:pPr>
        <w:spacing w:line="24" w:lineRule="atLeast"/>
        <w:ind w:left="1080"/>
        <w:jc w:val="both"/>
        <w:rPr>
          <w:sz w:val="24"/>
          <w:szCs w:val="24"/>
        </w:rPr>
      </w:pPr>
      <w:r w:rsidRPr="00B31A9B">
        <w:rPr>
          <w:sz w:val="24"/>
          <w:szCs w:val="24"/>
        </w:rPr>
        <w:t>For simplicity and to avoid proportionate computation, the depreciation is for one month if the PPE is available for use on or before the 15</w:t>
      </w:r>
      <w:r w:rsidR="00BB7375" w:rsidRPr="00BB7375">
        <w:rPr>
          <w:sz w:val="24"/>
          <w:szCs w:val="24"/>
          <w:vertAlign w:val="superscript"/>
        </w:rPr>
        <w:t>th</w:t>
      </w:r>
      <w:r w:rsidR="00BB7375">
        <w:rPr>
          <w:sz w:val="24"/>
          <w:szCs w:val="24"/>
        </w:rPr>
        <w:t xml:space="preserve"> </w:t>
      </w:r>
      <w:r w:rsidRPr="00B31A9B">
        <w:rPr>
          <w:sz w:val="24"/>
          <w:szCs w:val="24"/>
        </w:rPr>
        <w:t>of the month.  However, if the PPE is available for use after the 15</w:t>
      </w:r>
      <w:r w:rsidR="00BB7375" w:rsidRPr="00BB7375">
        <w:rPr>
          <w:sz w:val="24"/>
          <w:szCs w:val="24"/>
          <w:vertAlign w:val="superscript"/>
        </w:rPr>
        <w:t>th</w:t>
      </w:r>
      <w:r w:rsidR="00BB7375">
        <w:rPr>
          <w:sz w:val="24"/>
          <w:szCs w:val="24"/>
        </w:rPr>
        <w:t xml:space="preserve"> </w:t>
      </w:r>
      <w:r w:rsidRPr="00B31A9B">
        <w:rPr>
          <w:sz w:val="24"/>
          <w:szCs w:val="24"/>
        </w:rPr>
        <w:t>of the month, depreciation is for the succeeding month.</w:t>
      </w:r>
    </w:p>
    <w:p w:rsidR="00F53DE8" w:rsidRPr="009E1BAA" w:rsidRDefault="00F53DE8" w:rsidP="00BB7375">
      <w:pPr>
        <w:spacing w:line="24" w:lineRule="atLeast"/>
        <w:ind w:left="1080"/>
        <w:jc w:val="both"/>
        <w:rPr>
          <w:sz w:val="24"/>
          <w:szCs w:val="24"/>
        </w:rPr>
      </w:pPr>
    </w:p>
    <w:p w:rsidR="00F53DE8" w:rsidRPr="00B31A9B" w:rsidRDefault="00F53DE8" w:rsidP="00BB7375">
      <w:pPr>
        <w:spacing w:line="24" w:lineRule="atLeast"/>
        <w:ind w:left="1080"/>
        <w:jc w:val="both"/>
        <w:rPr>
          <w:i/>
          <w:sz w:val="24"/>
          <w:szCs w:val="24"/>
        </w:rPr>
      </w:pPr>
      <w:r w:rsidRPr="00B31A9B">
        <w:rPr>
          <w:i/>
          <w:sz w:val="24"/>
          <w:szCs w:val="24"/>
        </w:rPr>
        <w:t>Depreciation Method</w:t>
      </w:r>
    </w:p>
    <w:p w:rsidR="00F53DE8" w:rsidRPr="009E1BAA" w:rsidRDefault="00F53DE8" w:rsidP="00BB7375">
      <w:pPr>
        <w:spacing w:line="24" w:lineRule="atLeast"/>
        <w:ind w:left="1080"/>
        <w:jc w:val="both"/>
        <w:rPr>
          <w:sz w:val="24"/>
          <w:szCs w:val="24"/>
        </w:rPr>
      </w:pPr>
    </w:p>
    <w:p w:rsidR="00F53DE8" w:rsidRPr="00B31A9B" w:rsidRDefault="00F53DE8" w:rsidP="00BB7375">
      <w:pPr>
        <w:spacing w:line="24" w:lineRule="atLeast"/>
        <w:ind w:left="1080"/>
        <w:jc w:val="both"/>
        <w:rPr>
          <w:sz w:val="24"/>
          <w:szCs w:val="24"/>
        </w:rPr>
      </w:pPr>
      <w:r w:rsidRPr="00B31A9B">
        <w:rPr>
          <w:sz w:val="24"/>
          <w:szCs w:val="24"/>
        </w:rPr>
        <w:t>The straight line method of depreciation shall be adopted unless another method is more appropriate for agency operation.</w:t>
      </w:r>
    </w:p>
    <w:p w:rsidR="00F53DE8" w:rsidRPr="009E1BAA" w:rsidRDefault="00F53DE8" w:rsidP="00BB7375">
      <w:pPr>
        <w:spacing w:line="24" w:lineRule="atLeast"/>
        <w:ind w:left="1080"/>
        <w:jc w:val="both"/>
        <w:rPr>
          <w:sz w:val="24"/>
          <w:szCs w:val="24"/>
        </w:rPr>
      </w:pPr>
    </w:p>
    <w:p w:rsidR="00F53DE8" w:rsidRPr="00B31A9B" w:rsidRDefault="00F53DE8" w:rsidP="00BB7375">
      <w:pPr>
        <w:spacing w:line="24" w:lineRule="atLeast"/>
        <w:ind w:left="1080"/>
        <w:jc w:val="both"/>
        <w:rPr>
          <w:i/>
          <w:sz w:val="24"/>
          <w:szCs w:val="24"/>
        </w:rPr>
      </w:pPr>
      <w:r w:rsidRPr="00B31A9B">
        <w:rPr>
          <w:i/>
          <w:sz w:val="24"/>
          <w:szCs w:val="24"/>
        </w:rPr>
        <w:t>Estimated Useful Life</w:t>
      </w:r>
    </w:p>
    <w:p w:rsidR="00F53DE8" w:rsidRPr="009E1BAA" w:rsidRDefault="00F53DE8" w:rsidP="00BB7375">
      <w:pPr>
        <w:spacing w:line="24" w:lineRule="atLeast"/>
        <w:ind w:left="1080"/>
        <w:jc w:val="both"/>
        <w:rPr>
          <w:sz w:val="24"/>
          <w:szCs w:val="24"/>
        </w:rPr>
      </w:pPr>
    </w:p>
    <w:p w:rsidR="00F53DE8" w:rsidRPr="00B31A9B" w:rsidRDefault="00F53DE8" w:rsidP="00BB7375">
      <w:pPr>
        <w:spacing w:line="24" w:lineRule="atLeast"/>
        <w:ind w:left="1080"/>
        <w:jc w:val="both"/>
        <w:rPr>
          <w:sz w:val="24"/>
          <w:szCs w:val="24"/>
        </w:rPr>
      </w:pPr>
      <w:r w:rsidRPr="00B31A9B">
        <w:rPr>
          <w:sz w:val="24"/>
          <w:szCs w:val="24"/>
        </w:rPr>
        <w:t>PhilSCA uses the Schedule on the Estimated Useful Life of PPE by classification prepared by COA.</w:t>
      </w:r>
    </w:p>
    <w:p w:rsidR="00F53DE8" w:rsidRPr="009E1BAA" w:rsidRDefault="00F53DE8" w:rsidP="00BB7375">
      <w:pPr>
        <w:spacing w:line="24" w:lineRule="atLeast"/>
        <w:ind w:left="1080"/>
        <w:jc w:val="both"/>
        <w:rPr>
          <w:sz w:val="24"/>
          <w:szCs w:val="24"/>
        </w:rPr>
      </w:pPr>
    </w:p>
    <w:p w:rsidR="00F53DE8" w:rsidRPr="00B31A9B" w:rsidRDefault="00F53DE8" w:rsidP="00BB7375">
      <w:pPr>
        <w:spacing w:line="24" w:lineRule="atLeast"/>
        <w:ind w:left="1080"/>
        <w:jc w:val="both"/>
        <w:rPr>
          <w:sz w:val="24"/>
          <w:szCs w:val="24"/>
        </w:rPr>
      </w:pPr>
      <w:r w:rsidRPr="00B31A9B">
        <w:rPr>
          <w:sz w:val="24"/>
          <w:szCs w:val="24"/>
        </w:rPr>
        <w:t>It uses a residual value equivalent to at least five percent (5%) of the cost of the PPE.</w:t>
      </w:r>
    </w:p>
    <w:p w:rsidR="00F53DE8" w:rsidRPr="009E1BAA" w:rsidRDefault="00F53DE8" w:rsidP="00BB7375">
      <w:pPr>
        <w:spacing w:line="24" w:lineRule="atLeast"/>
        <w:ind w:left="1080"/>
        <w:jc w:val="both"/>
        <w:rPr>
          <w:sz w:val="24"/>
          <w:szCs w:val="24"/>
        </w:rPr>
      </w:pPr>
    </w:p>
    <w:p w:rsidR="00F53DE8" w:rsidRPr="00B31A9B" w:rsidRDefault="00F53DE8" w:rsidP="00BB7375">
      <w:pPr>
        <w:spacing w:line="24" w:lineRule="atLeast"/>
        <w:ind w:left="1080"/>
        <w:jc w:val="both"/>
        <w:rPr>
          <w:i/>
          <w:sz w:val="24"/>
          <w:szCs w:val="24"/>
        </w:rPr>
      </w:pPr>
      <w:r w:rsidRPr="00B31A9B">
        <w:rPr>
          <w:i/>
          <w:sz w:val="24"/>
          <w:szCs w:val="24"/>
        </w:rPr>
        <w:t xml:space="preserve">Impairment </w:t>
      </w:r>
    </w:p>
    <w:p w:rsidR="00F53DE8" w:rsidRPr="009E1BAA" w:rsidRDefault="00F53DE8" w:rsidP="00BB7375">
      <w:pPr>
        <w:spacing w:line="24" w:lineRule="atLeast"/>
        <w:ind w:left="1080"/>
        <w:jc w:val="both"/>
        <w:rPr>
          <w:sz w:val="24"/>
          <w:szCs w:val="24"/>
        </w:rPr>
      </w:pPr>
    </w:p>
    <w:p w:rsidR="00F53DE8" w:rsidRPr="00B31A9B" w:rsidRDefault="00F53DE8" w:rsidP="00BB7375">
      <w:pPr>
        <w:spacing w:line="24" w:lineRule="atLeast"/>
        <w:ind w:left="1080"/>
        <w:jc w:val="both"/>
        <w:rPr>
          <w:sz w:val="24"/>
          <w:szCs w:val="24"/>
        </w:rPr>
      </w:pPr>
      <w:r w:rsidRPr="00B31A9B">
        <w:rPr>
          <w:sz w:val="24"/>
          <w:szCs w:val="24"/>
        </w:rPr>
        <w:t>An asset’s carrying amount is written down to its recoverable amount, or recoverable service amount, if the asset’s carrying amount is greater than its estimated recoverable service amount.</w:t>
      </w:r>
    </w:p>
    <w:p w:rsidR="00EC6C38" w:rsidRPr="009E1BAA" w:rsidRDefault="00EC6C38" w:rsidP="00B23459">
      <w:pPr>
        <w:pStyle w:val="BodyTextIndent"/>
        <w:tabs>
          <w:tab w:val="left" w:pos="900"/>
        </w:tabs>
        <w:spacing w:line="24" w:lineRule="atLeast"/>
        <w:ind w:firstLine="0"/>
        <w:rPr>
          <w:b/>
          <w:szCs w:val="24"/>
        </w:rPr>
      </w:pPr>
    </w:p>
    <w:p w:rsidR="00332B5E" w:rsidRPr="009E1BAA" w:rsidRDefault="002E6FD6" w:rsidP="009E1BAA">
      <w:pPr>
        <w:pStyle w:val="ListParagraph"/>
        <w:numPr>
          <w:ilvl w:val="0"/>
          <w:numId w:val="8"/>
        </w:numPr>
        <w:tabs>
          <w:tab w:val="left" w:pos="1080"/>
        </w:tabs>
        <w:spacing w:line="24" w:lineRule="atLeast"/>
        <w:ind w:hanging="540"/>
        <w:jc w:val="both"/>
        <w:rPr>
          <w:b/>
          <w:sz w:val="24"/>
          <w:szCs w:val="24"/>
        </w:rPr>
      </w:pPr>
      <w:r w:rsidRPr="009E1BAA">
        <w:rPr>
          <w:b/>
          <w:sz w:val="24"/>
          <w:szCs w:val="24"/>
        </w:rPr>
        <w:t>Changes</w:t>
      </w:r>
      <w:r w:rsidR="0056639F" w:rsidRPr="009E1BAA">
        <w:rPr>
          <w:b/>
          <w:sz w:val="24"/>
          <w:szCs w:val="24"/>
        </w:rPr>
        <w:t xml:space="preserve"> in Accounting Policies</w:t>
      </w:r>
    </w:p>
    <w:p w:rsidR="0056639F" w:rsidRPr="009E1BAA" w:rsidRDefault="0056639F" w:rsidP="00B23459">
      <w:pPr>
        <w:pStyle w:val="BodyTextIndent"/>
        <w:tabs>
          <w:tab w:val="left" w:pos="1440"/>
        </w:tabs>
        <w:spacing w:line="24" w:lineRule="atLeast"/>
        <w:ind w:left="1260" w:hanging="540"/>
        <w:rPr>
          <w:szCs w:val="24"/>
        </w:rPr>
      </w:pPr>
    </w:p>
    <w:p w:rsidR="00E45F69" w:rsidRPr="00B31A9B" w:rsidRDefault="00E45F69" w:rsidP="00BB7375">
      <w:pPr>
        <w:pStyle w:val="BodyTextIndent"/>
        <w:spacing w:line="24" w:lineRule="atLeast"/>
        <w:ind w:left="1080" w:firstLine="0"/>
        <w:rPr>
          <w:szCs w:val="24"/>
        </w:rPr>
      </w:pPr>
      <w:r w:rsidRPr="00B31A9B">
        <w:rPr>
          <w:szCs w:val="24"/>
        </w:rPr>
        <w:t xml:space="preserve">The PhilSCA recognizes the effects of changes in accounting policy retrospectively. The effects of changes in accounting policy are applied prospectively if retrospective application is impractical. </w:t>
      </w:r>
    </w:p>
    <w:p w:rsidR="00BB7375" w:rsidRDefault="00BB7375">
      <w:pPr>
        <w:rPr>
          <w:sz w:val="24"/>
          <w:szCs w:val="24"/>
        </w:rPr>
      </w:pPr>
      <w:r>
        <w:rPr>
          <w:szCs w:val="24"/>
        </w:rPr>
        <w:br w:type="page"/>
      </w:r>
    </w:p>
    <w:p w:rsidR="002E6FD6" w:rsidRPr="00B31A9B" w:rsidRDefault="0056639F" w:rsidP="00BB7375">
      <w:pPr>
        <w:pStyle w:val="BodyTextIndent"/>
        <w:spacing w:line="24" w:lineRule="atLeast"/>
        <w:ind w:left="1080" w:firstLine="0"/>
        <w:rPr>
          <w:szCs w:val="24"/>
        </w:rPr>
      </w:pPr>
      <w:r w:rsidRPr="00B31A9B">
        <w:rPr>
          <w:szCs w:val="24"/>
        </w:rPr>
        <w:lastRenderedPageBreak/>
        <w:t>Allowance for impairment is maintained at a level adequate to provide for potential uncollectible amount of receivables. A review of the receivables designed to identify accounts to be provided with allowance, is made on a regular basis.</w:t>
      </w:r>
    </w:p>
    <w:p w:rsidR="002E6FD6" w:rsidRPr="009E1BAA" w:rsidRDefault="002E6FD6" w:rsidP="00B23459">
      <w:pPr>
        <w:pStyle w:val="BodyTextIndent"/>
        <w:spacing w:line="24" w:lineRule="atLeast"/>
        <w:ind w:left="900"/>
        <w:rPr>
          <w:sz w:val="18"/>
          <w:szCs w:val="18"/>
        </w:rPr>
      </w:pPr>
    </w:p>
    <w:p w:rsidR="002E6FD6" w:rsidRPr="00B31A9B" w:rsidRDefault="0056639F" w:rsidP="00BB7375">
      <w:pPr>
        <w:pStyle w:val="BodyTextIndent"/>
        <w:spacing w:line="24" w:lineRule="atLeast"/>
        <w:ind w:left="1080" w:firstLine="0"/>
        <w:rPr>
          <w:szCs w:val="24"/>
        </w:rPr>
      </w:pPr>
      <w:r w:rsidRPr="00B31A9B">
        <w:rPr>
          <w:szCs w:val="24"/>
        </w:rPr>
        <w:t>PPE</w:t>
      </w:r>
      <w:r w:rsidR="00454A5F">
        <w:rPr>
          <w:szCs w:val="24"/>
        </w:rPr>
        <w:t xml:space="preserve"> accounts</w:t>
      </w:r>
      <w:r w:rsidRPr="00B31A9B">
        <w:rPr>
          <w:szCs w:val="24"/>
        </w:rPr>
        <w:t xml:space="preserve"> are carried at cost less accumulated depreciation and obsolescence except for those PPE controlled but not owned by PhilSCA due to the absence of ownership/title based on contract or memorandum of agreements in which case the cost of such PPE is measured at face value or zonal value if available as of the date of the acquisition and/or at the date it was determined.</w:t>
      </w:r>
    </w:p>
    <w:p w:rsidR="002E6FD6" w:rsidRPr="009E1BAA" w:rsidRDefault="002E6FD6" w:rsidP="00B23459">
      <w:pPr>
        <w:pStyle w:val="BodyTextIndent"/>
        <w:spacing w:line="24" w:lineRule="atLeast"/>
        <w:ind w:left="900"/>
        <w:rPr>
          <w:sz w:val="18"/>
          <w:szCs w:val="18"/>
        </w:rPr>
      </w:pPr>
    </w:p>
    <w:p w:rsidR="002E6FD6" w:rsidRPr="00B31A9B" w:rsidRDefault="0056639F" w:rsidP="00BB7375">
      <w:pPr>
        <w:pStyle w:val="BodyTextIndent"/>
        <w:spacing w:line="24" w:lineRule="atLeast"/>
        <w:ind w:left="1080" w:firstLine="0"/>
        <w:rPr>
          <w:szCs w:val="24"/>
        </w:rPr>
      </w:pPr>
      <w:r w:rsidRPr="00B31A9B">
        <w:rPr>
          <w:szCs w:val="24"/>
        </w:rPr>
        <w:t xml:space="preserve">For assets under construction, </w:t>
      </w:r>
      <w:r w:rsidR="007255C0" w:rsidRPr="00B31A9B">
        <w:rPr>
          <w:szCs w:val="24"/>
        </w:rPr>
        <w:t>the Construction Period Theory was applied for costing purposes. Related expenses incurred during the construction of the project were capitalized and those incurred after the construction formed part of the operating cost. Bonus paid to contractors for early completing the work was added to the total cost of the project and those projects w</w:t>
      </w:r>
      <w:r w:rsidR="00BA02BD" w:rsidRPr="00B31A9B">
        <w:rPr>
          <w:szCs w:val="24"/>
        </w:rPr>
        <w:t>here</w:t>
      </w:r>
      <w:r w:rsidR="007255C0" w:rsidRPr="00B31A9B">
        <w:rPr>
          <w:szCs w:val="24"/>
        </w:rPr>
        <w:t xml:space="preserve"> liquidated damage</w:t>
      </w:r>
      <w:r w:rsidR="00BA02BD" w:rsidRPr="00B31A9B">
        <w:rPr>
          <w:szCs w:val="24"/>
        </w:rPr>
        <w:t>s</w:t>
      </w:r>
      <w:r w:rsidR="007255C0" w:rsidRPr="00B31A9B">
        <w:rPr>
          <w:szCs w:val="24"/>
        </w:rPr>
        <w:t xml:space="preserve"> charged and paid for by the contractor was deducted from the project cost.</w:t>
      </w:r>
    </w:p>
    <w:p w:rsidR="002E6FD6" w:rsidRPr="009E1BAA" w:rsidRDefault="002E6FD6" w:rsidP="00B23459">
      <w:pPr>
        <w:pStyle w:val="BodyTextIndent"/>
        <w:spacing w:line="24" w:lineRule="atLeast"/>
        <w:ind w:left="900"/>
        <w:rPr>
          <w:sz w:val="18"/>
          <w:szCs w:val="18"/>
        </w:rPr>
      </w:pPr>
    </w:p>
    <w:p w:rsidR="002E6FD6" w:rsidRPr="00B31A9B" w:rsidRDefault="007255C0" w:rsidP="00BB7375">
      <w:pPr>
        <w:pStyle w:val="BodyTextIndent"/>
        <w:spacing w:line="24" w:lineRule="atLeast"/>
        <w:ind w:left="1080" w:firstLine="0"/>
        <w:rPr>
          <w:szCs w:val="24"/>
        </w:rPr>
      </w:pPr>
      <w:r w:rsidRPr="00B31A9B">
        <w:rPr>
          <w:szCs w:val="24"/>
        </w:rPr>
        <w:t>The Straight Line Method of depreciation is used in depreciating the PPE with estimated useful lives ranging from five to 50 years. The effect on the recognition of depreciation as</w:t>
      </w:r>
      <w:r w:rsidR="00BB7375">
        <w:rPr>
          <w:szCs w:val="24"/>
        </w:rPr>
        <w:t xml:space="preserve"> a</w:t>
      </w:r>
      <w:r w:rsidRPr="00B31A9B">
        <w:rPr>
          <w:szCs w:val="24"/>
        </w:rPr>
        <w:t xml:space="preserve"> result of the change in the estimated residual value </w:t>
      </w:r>
      <w:r w:rsidR="00E45F69" w:rsidRPr="00B31A9B">
        <w:rPr>
          <w:szCs w:val="24"/>
        </w:rPr>
        <w:t xml:space="preserve">from ten percent </w:t>
      </w:r>
      <w:r w:rsidRPr="00B31A9B">
        <w:rPr>
          <w:szCs w:val="24"/>
        </w:rPr>
        <w:t xml:space="preserve">to five percent </w:t>
      </w:r>
      <w:r w:rsidR="00E45F69" w:rsidRPr="00B31A9B">
        <w:rPr>
          <w:szCs w:val="24"/>
        </w:rPr>
        <w:t>was</w:t>
      </w:r>
      <w:r w:rsidRPr="00B31A9B">
        <w:rPr>
          <w:szCs w:val="24"/>
        </w:rPr>
        <w:t xml:space="preserve"> applied </w:t>
      </w:r>
      <w:r w:rsidR="00B2575B" w:rsidRPr="00454A5F">
        <w:rPr>
          <w:szCs w:val="24"/>
        </w:rPr>
        <w:t>prospectively</w:t>
      </w:r>
      <w:r w:rsidR="00B2575B">
        <w:rPr>
          <w:szCs w:val="24"/>
        </w:rPr>
        <w:t xml:space="preserve"> </w:t>
      </w:r>
      <w:r w:rsidR="00B2575B" w:rsidRPr="00B31A9B">
        <w:rPr>
          <w:szCs w:val="24"/>
        </w:rPr>
        <w:t>effective</w:t>
      </w:r>
      <w:r w:rsidR="00140B06" w:rsidRPr="00B31A9B">
        <w:rPr>
          <w:szCs w:val="24"/>
        </w:rPr>
        <w:t xml:space="preserve"> January 1,</w:t>
      </w:r>
      <w:r w:rsidR="00E45F69" w:rsidRPr="00B31A9B">
        <w:rPr>
          <w:szCs w:val="24"/>
        </w:rPr>
        <w:t xml:space="preserve"> 2015</w:t>
      </w:r>
      <w:r w:rsidRPr="00B31A9B">
        <w:rPr>
          <w:szCs w:val="24"/>
        </w:rPr>
        <w:t>.</w:t>
      </w:r>
    </w:p>
    <w:p w:rsidR="002E6FD6" w:rsidRPr="009E1BAA" w:rsidRDefault="002E6FD6" w:rsidP="00B23459">
      <w:pPr>
        <w:pStyle w:val="BodyTextIndent"/>
        <w:spacing w:line="24" w:lineRule="atLeast"/>
        <w:ind w:left="900"/>
        <w:rPr>
          <w:sz w:val="18"/>
          <w:szCs w:val="18"/>
        </w:rPr>
      </w:pPr>
    </w:p>
    <w:p w:rsidR="007255C0" w:rsidRPr="00B31A9B" w:rsidRDefault="007255C0" w:rsidP="00BB7375">
      <w:pPr>
        <w:pStyle w:val="BodyTextIndent"/>
        <w:spacing w:line="24" w:lineRule="atLeast"/>
        <w:ind w:left="1080" w:firstLine="0"/>
        <w:rPr>
          <w:szCs w:val="24"/>
        </w:rPr>
      </w:pPr>
      <w:r w:rsidRPr="00B31A9B">
        <w:rPr>
          <w:szCs w:val="24"/>
        </w:rPr>
        <w:t>Payable accounts are recognized and recorded in the books of accounts only upon delivery of the goods/inventory/other assets and rendition of services to the agency.</w:t>
      </w:r>
    </w:p>
    <w:p w:rsidR="00BE7854" w:rsidRPr="009E1BAA" w:rsidRDefault="00BE7854" w:rsidP="00B23459">
      <w:pPr>
        <w:pStyle w:val="BodyTextIndent"/>
        <w:spacing w:line="24" w:lineRule="atLeast"/>
        <w:ind w:firstLine="0"/>
        <w:rPr>
          <w:sz w:val="18"/>
          <w:szCs w:val="18"/>
        </w:rPr>
      </w:pPr>
    </w:p>
    <w:p w:rsidR="00BE7854" w:rsidRPr="009E1BAA" w:rsidRDefault="00BE7854" w:rsidP="009E1BAA">
      <w:pPr>
        <w:pStyle w:val="ListParagraph"/>
        <w:numPr>
          <w:ilvl w:val="0"/>
          <w:numId w:val="8"/>
        </w:numPr>
        <w:tabs>
          <w:tab w:val="left" w:pos="1080"/>
        </w:tabs>
        <w:spacing w:line="24" w:lineRule="atLeast"/>
        <w:ind w:hanging="540"/>
        <w:jc w:val="both"/>
        <w:rPr>
          <w:b/>
          <w:sz w:val="24"/>
          <w:szCs w:val="24"/>
        </w:rPr>
      </w:pPr>
      <w:r w:rsidRPr="009E1BAA">
        <w:rPr>
          <w:b/>
          <w:sz w:val="24"/>
          <w:szCs w:val="24"/>
        </w:rPr>
        <w:t>Revenue from non-exchange transactions</w:t>
      </w:r>
    </w:p>
    <w:p w:rsidR="00BE7854" w:rsidRPr="009E1BAA" w:rsidRDefault="00BE7854" w:rsidP="00B23459">
      <w:pPr>
        <w:pStyle w:val="BodyTextIndent"/>
        <w:spacing w:line="24" w:lineRule="atLeast"/>
        <w:ind w:left="0" w:firstLine="0"/>
        <w:rPr>
          <w:b/>
          <w:szCs w:val="24"/>
        </w:rPr>
      </w:pPr>
      <w:r w:rsidRPr="009E1BAA">
        <w:rPr>
          <w:b/>
          <w:szCs w:val="24"/>
        </w:rPr>
        <w:tab/>
      </w:r>
    </w:p>
    <w:p w:rsidR="00BE7854" w:rsidRPr="00B31A9B" w:rsidRDefault="00BE7854" w:rsidP="00BB7375">
      <w:pPr>
        <w:pStyle w:val="BodyTextIndent"/>
        <w:spacing w:line="24" w:lineRule="atLeast"/>
        <w:ind w:left="1080" w:firstLine="0"/>
        <w:rPr>
          <w:i/>
          <w:szCs w:val="24"/>
        </w:rPr>
      </w:pPr>
      <w:r w:rsidRPr="00B31A9B">
        <w:rPr>
          <w:i/>
          <w:szCs w:val="24"/>
        </w:rPr>
        <w:t>Gifts and Donations</w:t>
      </w:r>
    </w:p>
    <w:p w:rsidR="00BE7854" w:rsidRPr="009E1BAA" w:rsidRDefault="00BE7854" w:rsidP="00BB7375">
      <w:pPr>
        <w:pStyle w:val="BodyTextIndent"/>
        <w:spacing w:line="24" w:lineRule="atLeast"/>
        <w:ind w:left="1080"/>
        <w:rPr>
          <w:sz w:val="18"/>
          <w:szCs w:val="18"/>
        </w:rPr>
      </w:pPr>
    </w:p>
    <w:p w:rsidR="00BE7854" w:rsidRPr="00B31A9B" w:rsidRDefault="00BE7854" w:rsidP="00BB7375">
      <w:pPr>
        <w:pStyle w:val="BodyTextIndent"/>
        <w:spacing w:line="24" w:lineRule="atLeast"/>
        <w:ind w:left="1080" w:firstLine="0"/>
        <w:rPr>
          <w:szCs w:val="24"/>
        </w:rPr>
      </w:pPr>
      <w:r w:rsidRPr="00B31A9B">
        <w:rPr>
          <w:szCs w:val="24"/>
        </w:rPr>
        <w:t>The PhilSCA recognizes assets and revenue from gifts and donations when it is probable that the future economic benefits or service potential will flow to the entity and the fair value of the assets can be measured reliably.</w:t>
      </w:r>
    </w:p>
    <w:p w:rsidR="00BE7854" w:rsidRPr="009E1BAA" w:rsidRDefault="00BE7854" w:rsidP="00BB7375">
      <w:pPr>
        <w:pStyle w:val="BodyTextIndent"/>
        <w:spacing w:line="24" w:lineRule="atLeast"/>
        <w:ind w:left="1080"/>
        <w:rPr>
          <w:sz w:val="18"/>
          <w:szCs w:val="18"/>
        </w:rPr>
      </w:pPr>
    </w:p>
    <w:p w:rsidR="00BE7854" w:rsidRPr="00B31A9B" w:rsidRDefault="00BE7854" w:rsidP="00BB7375">
      <w:pPr>
        <w:pStyle w:val="BodyTextIndent"/>
        <w:spacing w:line="24" w:lineRule="atLeast"/>
        <w:ind w:left="1080" w:firstLine="0"/>
        <w:rPr>
          <w:szCs w:val="24"/>
        </w:rPr>
      </w:pPr>
      <w:r w:rsidRPr="00B31A9B">
        <w:rPr>
          <w:szCs w:val="24"/>
        </w:rPr>
        <w:t>Goods in-kind are recognized as assets when the goods are received, or there is a binding arrangement to receive the goods. If goods in-kind are received without conditions attached, revenue is recognized immediately. If conditions are attached, a liability is recognized, which is reduced and revenue recognized as the conditions are satisfied.</w:t>
      </w:r>
    </w:p>
    <w:p w:rsidR="00BE7854" w:rsidRPr="009E1BAA" w:rsidRDefault="00BE7854" w:rsidP="00B23459">
      <w:pPr>
        <w:pStyle w:val="BodyTextIndent"/>
        <w:spacing w:line="24" w:lineRule="atLeast"/>
        <w:ind w:left="900"/>
        <w:rPr>
          <w:sz w:val="18"/>
          <w:szCs w:val="18"/>
        </w:rPr>
      </w:pPr>
    </w:p>
    <w:p w:rsidR="00BE7854" w:rsidRPr="00B31A9B" w:rsidRDefault="00BE7854" w:rsidP="009E1BAA">
      <w:pPr>
        <w:pStyle w:val="BodyTextIndent"/>
        <w:spacing w:line="24" w:lineRule="atLeast"/>
        <w:ind w:left="1080" w:firstLine="0"/>
        <w:rPr>
          <w:szCs w:val="24"/>
        </w:rPr>
      </w:pPr>
      <w:r w:rsidRPr="00B31A9B">
        <w:rPr>
          <w:szCs w:val="24"/>
        </w:rPr>
        <w:t xml:space="preserve">On initial condition, gifts and donations including goods in-kind are measured at their fair value as at the date of acquisition, which were ascertained by reference to an active market, or by appraisal. An appraisal of the value of an asset is normally undertaken by a number of the valuation profession who holds a recognized and relevant professional qualification. For many assets, the fair value is ascertained by reference to quoted prices in an active and </w:t>
      </w:r>
      <w:r w:rsidR="007F1A5F" w:rsidRPr="00B31A9B">
        <w:rPr>
          <w:szCs w:val="24"/>
        </w:rPr>
        <w:t>liquid</w:t>
      </w:r>
      <w:r w:rsidRPr="00B31A9B">
        <w:rPr>
          <w:szCs w:val="24"/>
        </w:rPr>
        <w:t xml:space="preserve"> market. </w:t>
      </w:r>
    </w:p>
    <w:p w:rsidR="009E1BAA" w:rsidRDefault="009E1BAA">
      <w:pPr>
        <w:rPr>
          <w:sz w:val="24"/>
          <w:szCs w:val="24"/>
        </w:rPr>
      </w:pPr>
      <w:r>
        <w:rPr>
          <w:szCs w:val="24"/>
        </w:rPr>
        <w:br w:type="page"/>
      </w:r>
    </w:p>
    <w:p w:rsidR="007F1A5F" w:rsidRPr="009E1BAA" w:rsidRDefault="007F1A5F" w:rsidP="009E1BAA">
      <w:pPr>
        <w:pStyle w:val="ListParagraph"/>
        <w:numPr>
          <w:ilvl w:val="0"/>
          <w:numId w:val="8"/>
        </w:numPr>
        <w:tabs>
          <w:tab w:val="left" w:pos="1080"/>
        </w:tabs>
        <w:spacing w:line="24" w:lineRule="atLeast"/>
        <w:ind w:hanging="540"/>
        <w:jc w:val="both"/>
        <w:rPr>
          <w:b/>
          <w:sz w:val="24"/>
          <w:szCs w:val="24"/>
        </w:rPr>
      </w:pPr>
      <w:r w:rsidRPr="009E1BAA">
        <w:rPr>
          <w:b/>
          <w:sz w:val="24"/>
          <w:szCs w:val="24"/>
        </w:rPr>
        <w:lastRenderedPageBreak/>
        <w:t xml:space="preserve">Revenue from Exchange Transactions </w:t>
      </w:r>
    </w:p>
    <w:p w:rsidR="008247A1" w:rsidRPr="00965464" w:rsidRDefault="008247A1" w:rsidP="00B23459">
      <w:pPr>
        <w:pStyle w:val="BodyTextIndent"/>
        <w:spacing w:line="24" w:lineRule="atLeast"/>
        <w:ind w:firstLine="0"/>
        <w:rPr>
          <w:i/>
          <w:szCs w:val="24"/>
        </w:rPr>
      </w:pPr>
    </w:p>
    <w:p w:rsidR="008247A1" w:rsidRPr="00B31A9B" w:rsidRDefault="008247A1" w:rsidP="009E1BAA">
      <w:pPr>
        <w:pStyle w:val="BodyTextIndent"/>
        <w:spacing w:line="24" w:lineRule="atLeast"/>
        <w:ind w:left="1080" w:firstLine="0"/>
        <w:rPr>
          <w:i/>
          <w:szCs w:val="24"/>
        </w:rPr>
      </w:pPr>
      <w:r w:rsidRPr="00B31A9B">
        <w:rPr>
          <w:i/>
          <w:szCs w:val="24"/>
        </w:rPr>
        <w:t>Measurement of Revenue</w:t>
      </w:r>
    </w:p>
    <w:p w:rsidR="008247A1" w:rsidRPr="00965464" w:rsidRDefault="008247A1" w:rsidP="00B23459">
      <w:pPr>
        <w:pStyle w:val="BodyTextIndent"/>
        <w:spacing w:line="24" w:lineRule="atLeast"/>
        <w:ind w:left="900"/>
        <w:rPr>
          <w:szCs w:val="24"/>
        </w:rPr>
      </w:pPr>
    </w:p>
    <w:p w:rsidR="008247A1" w:rsidRPr="00B31A9B" w:rsidRDefault="008247A1" w:rsidP="009E1BAA">
      <w:pPr>
        <w:pStyle w:val="BodyTextIndent"/>
        <w:spacing w:line="24" w:lineRule="atLeast"/>
        <w:ind w:left="1080" w:firstLine="0"/>
        <w:rPr>
          <w:szCs w:val="24"/>
        </w:rPr>
      </w:pPr>
      <w:r w:rsidRPr="009E1BAA">
        <w:rPr>
          <w:szCs w:val="24"/>
        </w:rPr>
        <w:t>Revenue</w:t>
      </w:r>
      <w:r w:rsidRPr="00B31A9B">
        <w:rPr>
          <w:szCs w:val="24"/>
        </w:rPr>
        <w:t xml:space="preserve"> shall be measured at the fair value of the consideration received or receivable.</w:t>
      </w:r>
    </w:p>
    <w:p w:rsidR="007F1A5F" w:rsidRPr="00965464" w:rsidRDefault="007F1A5F" w:rsidP="00B23459">
      <w:pPr>
        <w:pStyle w:val="BodyTextIndent"/>
        <w:spacing w:line="24" w:lineRule="atLeast"/>
        <w:ind w:firstLine="0"/>
        <w:rPr>
          <w:szCs w:val="24"/>
        </w:rPr>
      </w:pPr>
    </w:p>
    <w:p w:rsidR="007F1A5F" w:rsidRPr="009E1BAA" w:rsidRDefault="007F1A5F" w:rsidP="009E1BAA">
      <w:pPr>
        <w:pStyle w:val="ListParagraph"/>
        <w:numPr>
          <w:ilvl w:val="0"/>
          <w:numId w:val="8"/>
        </w:numPr>
        <w:tabs>
          <w:tab w:val="left" w:pos="1080"/>
        </w:tabs>
        <w:spacing w:line="24" w:lineRule="atLeast"/>
        <w:ind w:hanging="540"/>
        <w:jc w:val="both"/>
        <w:rPr>
          <w:b/>
          <w:sz w:val="24"/>
          <w:szCs w:val="24"/>
        </w:rPr>
      </w:pPr>
      <w:r w:rsidRPr="009E1BAA">
        <w:rPr>
          <w:b/>
          <w:sz w:val="24"/>
          <w:szCs w:val="24"/>
        </w:rPr>
        <w:t xml:space="preserve">Budget Information </w:t>
      </w:r>
    </w:p>
    <w:p w:rsidR="008247A1" w:rsidRPr="00965464" w:rsidRDefault="008247A1" w:rsidP="00B23459">
      <w:pPr>
        <w:pStyle w:val="BodyTextIndent"/>
        <w:spacing w:line="24" w:lineRule="atLeast"/>
        <w:ind w:firstLine="0"/>
        <w:rPr>
          <w:szCs w:val="24"/>
        </w:rPr>
      </w:pPr>
    </w:p>
    <w:p w:rsidR="008247A1" w:rsidRPr="00B31A9B" w:rsidRDefault="008247A1" w:rsidP="009E1BAA">
      <w:pPr>
        <w:pStyle w:val="BodyTextIndent"/>
        <w:spacing w:line="24" w:lineRule="atLeast"/>
        <w:ind w:left="1080" w:firstLine="0"/>
        <w:rPr>
          <w:szCs w:val="24"/>
        </w:rPr>
      </w:pPr>
      <w:r w:rsidRPr="00B31A9B">
        <w:rPr>
          <w:szCs w:val="24"/>
        </w:rPr>
        <w:t>The annual budget is prepared on a cash basis and is published in the government website.</w:t>
      </w:r>
    </w:p>
    <w:p w:rsidR="008247A1" w:rsidRPr="00965464" w:rsidRDefault="008247A1" w:rsidP="00B23459">
      <w:pPr>
        <w:pStyle w:val="BodyTextIndent"/>
        <w:spacing w:line="24" w:lineRule="atLeast"/>
        <w:ind w:left="900"/>
        <w:rPr>
          <w:szCs w:val="24"/>
        </w:rPr>
      </w:pPr>
    </w:p>
    <w:p w:rsidR="008247A1" w:rsidRPr="00B31A9B" w:rsidRDefault="008247A1" w:rsidP="009E1BAA">
      <w:pPr>
        <w:pStyle w:val="BodyTextIndent"/>
        <w:spacing w:line="24" w:lineRule="atLeast"/>
        <w:ind w:left="1080" w:firstLine="0"/>
        <w:rPr>
          <w:szCs w:val="24"/>
        </w:rPr>
      </w:pPr>
      <w:r w:rsidRPr="00B31A9B">
        <w:rPr>
          <w:szCs w:val="24"/>
        </w:rPr>
        <w:t>As a result of the adoption of the cash basis for budgeting purposes, as separate Statement of Comparison of Budget and Actual Amounts is presented showing the basis,</w:t>
      </w:r>
      <w:r w:rsidR="002A5489" w:rsidRPr="00B31A9B">
        <w:rPr>
          <w:szCs w:val="24"/>
        </w:rPr>
        <w:t xml:space="preserve"> final budget and actual d</w:t>
      </w:r>
      <w:r w:rsidRPr="00B31A9B">
        <w:rPr>
          <w:szCs w:val="24"/>
        </w:rPr>
        <w:t>ifferences</w:t>
      </w:r>
      <w:r w:rsidR="002A5489" w:rsidRPr="00B31A9B">
        <w:rPr>
          <w:szCs w:val="24"/>
        </w:rPr>
        <w:t xml:space="preserve">. This statement provides the receipts of income, expenditures and if any, sources of borrowings that are used to achieve the agency’s major </w:t>
      </w:r>
      <w:r w:rsidR="00973A6B" w:rsidRPr="00B31A9B">
        <w:rPr>
          <w:szCs w:val="24"/>
        </w:rPr>
        <w:t>final</w:t>
      </w:r>
      <w:r w:rsidR="002A5489" w:rsidRPr="00B31A9B">
        <w:rPr>
          <w:szCs w:val="24"/>
        </w:rPr>
        <w:t xml:space="preserve"> outputs and targets set for the year.</w:t>
      </w:r>
    </w:p>
    <w:p w:rsidR="008247A1" w:rsidRPr="00965464" w:rsidRDefault="008247A1" w:rsidP="00B23459">
      <w:pPr>
        <w:pStyle w:val="BodyTextIndent"/>
        <w:spacing w:line="24" w:lineRule="atLeast"/>
        <w:ind w:left="900"/>
        <w:rPr>
          <w:szCs w:val="24"/>
        </w:rPr>
      </w:pPr>
    </w:p>
    <w:p w:rsidR="008247A1" w:rsidRPr="00B31A9B" w:rsidRDefault="008247A1" w:rsidP="009E1BAA">
      <w:pPr>
        <w:pStyle w:val="BodyTextIndent"/>
        <w:spacing w:line="24" w:lineRule="atLeast"/>
        <w:ind w:left="1080" w:firstLine="0"/>
        <w:rPr>
          <w:szCs w:val="24"/>
        </w:rPr>
      </w:pPr>
      <w:r w:rsidRPr="00B31A9B">
        <w:rPr>
          <w:szCs w:val="24"/>
        </w:rPr>
        <w:t>The annual budget figures included in the financial statement</w:t>
      </w:r>
      <w:r w:rsidR="002A5489" w:rsidRPr="00B31A9B">
        <w:rPr>
          <w:szCs w:val="24"/>
        </w:rPr>
        <w:t>s</w:t>
      </w:r>
      <w:r w:rsidRPr="00B31A9B">
        <w:rPr>
          <w:szCs w:val="24"/>
        </w:rPr>
        <w:t xml:space="preserve"> are for PhilSCA. These budget figures are those approved by the governing body </w:t>
      </w:r>
      <w:r w:rsidR="002A5489" w:rsidRPr="00B31A9B">
        <w:rPr>
          <w:szCs w:val="24"/>
        </w:rPr>
        <w:t xml:space="preserve">prior to the start of </w:t>
      </w:r>
      <w:r w:rsidR="00973A6B" w:rsidRPr="00B31A9B">
        <w:rPr>
          <w:szCs w:val="24"/>
        </w:rPr>
        <w:t xml:space="preserve">the </w:t>
      </w:r>
      <w:r w:rsidR="002A5489" w:rsidRPr="00B31A9B">
        <w:rPr>
          <w:szCs w:val="24"/>
        </w:rPr>
        <w:t xml:space="preserve">fiscal year </w:t>
      </w:r>
      <w:r w:rsidRPr="00B31A9B">
        <w:rPr>
          <w:szCs w:val="24"/>
        </w:rPr>
        <w:t xml:space="preserve">following a period of consultation </w:t>
      </w:r>
      <w:r w:rsidR="00973A6B" w:rsidRPr="00B31A9B">
        <w:rPr>
          <w:szCs w:val="24"/>
        </w:rPr>
        <w:t xml:space="preserve">with </w:t>
      </w:r>
      <w:r w:rsidR="002A5489" w:rsidRPr="00B31A9B">
        <w:rPr>
          <w:szCs w:val="24"/>
        </w:rPr>
        <w:t>stakeholders</w:t>
      </w:r>
      <w:r w:rsidRPr="00B31A9B">
        <w:rPr>
          <w:szCs w:val="24"/>
        </w:rPr>
        <w:t>.</w:t>
      </w:r>
    </w:p>
    <w:p w:rsidR="008247A1" w:rsidRPr="00965464" w:rsidRDefault="008247A1" w:rsidP="00B23459">
      <w:pPr>
        <w:pStyle w:val="BodyTextIndent"/>
        <w:spacing w:line="24" w:lineRule="atLeast"/>
        <w:ind w:firstLine="0"/>
        <w:rPr>
          <w:szCs w:val="24"/>
        </w:rPr>
      </w:pPr>
    </w:p>
    <w:p w:rsidR="008247A1" w:rsidRPr="000203FC" w:rsidRDefault="008247A1" w:rsidP="000203FC">
      <w:pPr>
        <w:pStyle w:val="ListParagraph"/>
        <w:numPr>
          <w:ilvl w:val="0"/>
          <w:numId w:val="8"/>
        </w:numPr>
        <w:tabs>
          <w:tab w:val="left" w:pos="1080"/>
        </w:tabs>
        <w:spacing w:line="24" w:lineRule="atLeast"/>
        <w:ind w:hanging="540"/>
        <w:jc w:val="both"/>
        <w:rPr>
          <w:b/>
          <w:sz w:val="24"/>
          <w:szCs w:val="24"/>
        </w:rPr>
      </w:pPr>
      <w:r w:rsidRPr="000203FC">
        <w:rPr>
          <w:b/>
          <w:sz w:val="24"/>
          <w:szCs w:val="24"/>
        </w:rPr>
        <w:t xml:space="preserve">Employee Benefits </w:t>
      </w:r>
    </w:p>
    <w:p w:rsidR="008247A1" w:rsidRPr="00965464" w:rsidRDefault="008247A1" w:rsidP="00B23459">
      <w:pPr>
        <w:pStyle w:val="BodyTextIndent"/>
        <w:spacing w:line="24" w:lineRule="atLeast"/>
        <w:ind w:left="720" w:hanging="360"/>
        <w:rPr>
          <w:szCs w:val="24"/>
        </w:rPr>
      </w:pPr>
    </w:p>
    <w:p w:rsidR="008247A1" w:rsidRPr="00B31A9B" w:rsidRDefault="008247A1" w:rsidP="000203FC">
      <w:pPr>
        <w:pStyle w:val="BodyTextIndent"/>
        <w:spacing w:line="24" w:lineRule="atLeast"/>
        <w:ind w:left="1080" w:firstLine="0"/>
        <w:rPr>
          <w:szCs w:val="24"/>
        </w:rPr>
      </w:pPr>
      <w:r w:rsidRPr="00B31A9B">
        <w:rPr>
          <w:szCs w:val="24"/>
        </w:rPr>
        <w:t>The employees of PhilSCA are members of the Government Servi</w:t>
      </w:r>
      <w:r w:rsidR="00B513F6" w:rsidRPr="00B31A9B">
        <w:rPr>
          <w:szCs w:val="24"/>
        </w:rPr>
        <w:t>ce Insurance System</w:t>
      </w:r>
      <w:r w:rsidRPr="00B31A9B">
        <w:rPr>
          <w:szCs w:val="24"/>
        </w:rPr>
        <w:t xml:space="preserve"> (GSIS) which provided life and retirement insurance coverage.</w:t>
      </w:r>
    </w:p>
    <w:p w:rsidR="008247A1" w:rsidRPr="00965464" w:rsidRDefault="008247A1" w:rsidP="00B23459">
      <w:pPr>
        <w:pStyle w:val="BodyTextIndent"/>
        <w:spacing w:line="24" w:lineRule="atLeast"/>
        <w:ind w:left="900"/>
        <w:rPr>
          <w:szCs w:val="24"/>
        </w:rPr>
      </w:pPr>
    </w:p>
    <w:p w:rsidR="008247A1" w:rsidRPr="00B31A9B" w:rsidRDefault="008247A1" w:rsidP="000203FC">
      <w:pPr>
        <w:pStyle w:val="BodyTextIndent"/>
        <w:spacing w:line="24" w:lineRule="atLeast"/>
        <w:ind w:left="1080" w:firstLine="0"/>
        <w:rPr>
          <w:szCs w:val="24"/>
        </w:rPr>
      </w:pPr>
      <w:r w:rsidRPr="00B31A9B">
        <w:rPr>
          <w:szCs w:val="24"/>
        </w:rPr>
        <w:t xml:space="preserve">PhilSCA </w:t>
      </w:r>
      <w:r w:rsidR="00B513F6" w:rsidRPr="00B31A9B">
        <w:rPr>
          <w:szCs w:val="24"/>
        </w:rPr>
        <w:t>recognizes expenses for accumulating compensated absences when these are paid (commuted or paid as terminal leave benefits). Unused entitlements that have accumulated at the reporting date are not recognized as expense. Non-accumulating compensated absences, like special leave privileges, are not recognized.</w:t>
      </w:r>
    </w:p>
    <w:p w:rsidR="002E6FD6" w:rsidRPr="00965464" w:rsidRDefault="002E6FD6" w:rsidP="00B23459">
      <w:pPr>
        <w:pStyle w:val="BodyTextIndent"/>
        <w:tabs>
          <w:tab w:val="left" w:pos="1440"/>
        </w:tabs>
        <w:spacing w:line="24" w:lineRule="atLeast"/>
        <w:ind w:left="1440" w:firstLine="0"/>
        <w:rPr>
          <w:szCs w:val="24"/>
        </w:rPr>
      </w:pPr>
    </w:p>
    <w:p w:rsidR="007255C0" w:rsidRPr="00B31A9B" w:rsidRDefault="007255C0" w:rsidP="000203FC">
      <w:pPr>
        <w:pStyle w:val="BodyTextIndent"/>
        <w:numPr>
          <w:ilvl w:val="0"/>
          <w:numId w:val="5"/>
        </w:numPr>
        <w:spacing w:line="24" w:lineRule="atLeast"/>
        <w:ind w:left="540" w:hanging="540"/>
        <w:rPr>
          <w:b/>
          <w:szCs w:val="24"/>
        </w:rPr>
      </w:pPr>
      <w:r w:rsidRPr="00B31A9B">
        <w:rPr>
          <w:b/>
          <w:szCs w:val="24"/>
        </w:rPr>
        <w:t>Change in accounting treatment</w:t>
      </w:r>
    </w:p>
    <w:p w:rsidR="007255C0" w:rsidRPr="00965464" w:rsidRDefault="007255C0" w:rsidP="00B23459">
      <w:pPr>
        <w:pStyle w:val="BodyTextIndent"/>
        <w:tabs>
          <w:tab w:val="left" w:pos="1440"/>
        </w:tabs>
        <w:spacing w:line="24" w:lineRule="atLeast"/>
        <w:ind w:left="0" w:firstLine="0"/>
        <w:rPr>
          <w:szCs w:val="24"/>
        </w:rPr>
      </w:pPr>
    </w:p>
    <w:p w:rsidR="002A5489" w:rsidRPr="00B31A9B" w:rsidRDefault="00F80855" w:rsidP="000203FC">
      <w:pPr>
        <w:pStyle w:val="BodyTextIndent"/>
        <w:spacing w:line="24" w:lineRule="atLeast"/>
        <w:ind w:left="540" w:firstLine="0"/>
        <w:rPr>
          <w:szCs w:val="24"/>
        </w:rPr>
      </w:pPr>
      <w:r w:rsidRPr="00B31A9B">
        <w:rPr>
          <w:szCs w:val="24"/>
        </w:rPr>
        <w:t xml:space="preserve">Accounts were </w:t>
      </w:r>
      <w:r w:rsidR="007255C0" w:rsidRPr="00B31A9B">
        <w:rPr>
          <w:szCs w:val="24"/>
        </w:rPr>
        <w:t>classified to conform with the new Chart of Accounts under the Unified Account Code Structure (UACS) prescribed under COA-DBM-DOF Joint Circular No. 2013-1 dated August 6, 2013 effective January 1, 201</w:t>
      </w:r>
      <w:r w:rsidR="00AC6F33" w:rsidRPr="00B31A9B">
        <w:rPr>
          <w:szCs w:val="24"/>
        </w:rPr>
        <w:t>4</w:t>
      </w:r>
      <w:r w:rsidR="002A5489" w:rsidRPr="00B31A9B">
        <w:rPr>
          <w:szCs w:val="24"/>
        </w:rPr>
        <w:t xml:space="preserve"> and </w:t>
      </w:r>
      <w:r w:rsidRPr="00B31A9B">
        <w:rPr>
          <w:szCs w:val="24"/>
        </w:rPr>
        <w:t>later reclassified under E</w:t>
      </w:r>
      <w:r w:rsidR="002A5489" w:rsidRPr="00B31A9B">
        <w:rPr>
          <w:szCs w:val="24"/>
        </w:rPr>
        <w:t>nha</w:t>
      </w:r>
      <w:r w:rsidRPr="00B31A9B">
        <w:rPr>
          <w:szCs w:val="24"/>
        </w:rPr>
        <w:t xml:space="preserve">nced UACS prescribed  by a succeeding </w:t>
      </w:r>
      <w:r w:rsidR="002A5489" w:rsidRPr="00B31A9B">
        <w:rPr>
          <w:szCs w:val="24"/>
        </w:rPr>
        <w:t>COA-DBM-DOF Joint Circular No. 2014-1 effective January 1, 2015.</w:t>
      </w:r>
    </w:p>
    <w:p w:rsidR="002E6FD6" w:rsidRPr="00965464" w:rsidRDefault="002E6FD6" w:rsidP="00B23459">
      <w:pPr>
        <w:pStyle w:val="BodyTextIndent"/>
        <w:spacing w:line="24" w:lineRule="atLeast"/>
        <w:ind w:left="1260"/>
        <w:rPr>
          <w:szCs w:val="24"/>
        </w:rPr>
      </w:pPr>
    </w:p>
    <w:p w:rsidR="005E0D17" w:rsidRPr="00B31A9B" w:rsidRDefault="00370535" w:rsidP="000203FC">
      <w:pPr>
        <w:pStyle w:val="BodyTextIndent"/>
        <w:spacing w:line="24" w:lineRule="atLeast"/>
        <w:ind w:left="540" w:firstLine="0"/>
        <w:rPr>
          <w:szCs w:val="24"/>
        </w:rPr>
      </w:pPr>
      <w:r w:rsidRPr="000203FC">
        <w:rPr>
          <w:szCs w:val="24"/>
        </w:rPr>
        <w:t>Transactions</w:t>
      </w:r>
      <w:r w:rsidR="005E0D17" w:rsidRPr="000203FC">
        <w:rPr>
          <w:szCs w:val="24"/>
        </w:rPr>
        <w:t xml:space="preserve"> under foreign currencies are recorded in Philippine Peso based on the BSP rate of exchange prevailing at the date of transactions. At the end of the year, these are revalued using the rate of </w:t>
      </w:r>
      <w:r w:rsidRPr="000203FC">
        <w:rPr>
          <w:szCs w:val="24"/>
        </w:rPr>
        <w:t>exchange as at the date of the Statement of Financial Position</w:t>
      </w:r>
      <w:r w:rsidR="005E0D17" w:rsidRPr="000203FC">
        <w:rPr>
          <w:szCs w:val="24"/>
        </w:rPr>
        <w:t xml:space="preserve">. Foreign </w:t>
      </w:r>
      <w:r w:rsidR="00906C18" w:rsidRPr="000203FC">
        <w:rPr>
          <w:szCs w:val="24"/>
        </w:rPr>
        <w:t>c</w:t>
      </w:r>
      <w:r w:rsidR="005E0D17" w:rsidRPr="000203FC">
        <w:rPr>
          <w:szCs w:val="24"/>
        </w:rPr>
        <w:t xml:space="preserve">urrency denominated monetary assets and liabilities </w:t>
      </w:r>
      <w:r w:rsidR="00906C18" w:rsidRPr="000203FC">
        <w:rPr>
          <w:szCs w:val="24"/>
        </w:rPr>
        <w:t xml:space="preserve">as </w:t>
      </w:r>
      <w:r w:rsidR="005E0D17" w:rsidRPr="000203FC">
        <w:rPr>
          <w:szCs w:val="24"/>
        </w:rPr>
        <w:t>at</w:t>
      </w:r>
      <w:r w:rsidR="00906C18" w:rsidRPr="00B31A9B">
        <w:rPr>
          <w:szCs w:val="24"/>
        </w:rPr>
        <w:t xml:space="preserve"> </w:t>
      </w:r>
      <w:r w:rsidR="00906C18" w:rsidRPr="00B31A9B">
        <w:rPr>
          <w:szCs w:val="24"/>
        </w:rPr>
        <w:lastRenderedPageBreak/>
        <w:t>the date of</w:t>
      </w:r>
      <w:r w:rsidR="000203FC">
        <w:rPr>
          <w:szCs w:val="24"/>
        </w:rPr>
        <w:t xml:space="preserve"> S</w:t>
      </w:r>
      <w:r w:rsidRPr="00B31A9B">
        <w:rPr>
          <w:szCs w:val="24"/>
        </w:rPr>
        <w:t xml:space="preserve">tatement of </w:t>
      </w:r>
      <w:r w:rsidR="000203FC">
        <w:rPr>
          <w:szCs w:val="24"/>
        </w:rPr>
        <w:t>F</w:t>
      </w:r>
      <w:r w:rsidRPr="00B31A9B">
        <w:rPr>
          <w:szCs w:val="24"/>
        </w:rPr>
        <w:t xml:space="preserve">inancial </w:t>
      </w:r>
      <w:r w:rsidR="000203FC">
        <w:rPr>
          <w:szCs w:val="24"/>
        </w:rPr>
        <w:t>P</w:t>
      </w:r>
      <w:r w:rsidRPr="00B31A9B">
        <w:rPr>
          <w:szCs w:val="24"/>
        </w:rPr>
        <w:t>osition</w:t>
      </w:r>
      <w:r w:rsidR="005E0D17" w:rsidRPr="00B31A9B">
        <w:rPr>
          <w:szCs w:val="24"/>
        </w:rPr>
        <w:t xml:space="preserve"> are restated based on BSP exchange rate at that date.</w:t>
      </w:r>
    </w:p>
    <w:p w:rsidR="000203FC" w:rsidRDefault="000203FC">
      <w:pPr>
        <w:rPr>
          <w:sz w:val="24"/>
          <w:szCs w:val="24"/>
        </w:rPr>
      </w:pPr>
    </w:p>
    <w:p w:rsidR="00370535" w:rsidRPr="00B31A9B" w:rsidRDefault="002E6FD6" w:rsidP="000203FC">
      <w:pPr>
        <w:pStyle w:val="BodyTextIndent"/>
        <w:numPr>
          <w:ilvl w:val="0"/>
          <w:numId w:val="5"/>
        </w:numPr>
        <w:spacing w:line="24" w:lineRule="atLeast"/>
        <w:ind w:left="540" w:hanging="540"/>
        <w:rPr>
          <w:b/>
          <w:szCs w:val="24"/>
        </w:rPr>
      </w:pPr>
      <w:r w:rsidRPr="00B31A9B">
        <w:rPr>
          <w:b/>
          <w:szCs w:val="24"/>
        </w:rPr>
        <w:t>Correction</w:t>
      </w:r>
      <w:r w:rsidR="00370535" w:rsidRPr="00B31A9B">
        <w:rPr>
          <w:b/>
          <w:szCs w:val="24"/>
        </w:rPr>
        <w:t xml:space="preserve"> of Fundamental Errors </w:t>
      </w:r>
      <w:r w:rsidR="00454A5F">
        <w:rPr>
          <w:b/>
          <w:szCs w:val="24"/>
        </w:rPr>
        <w:t>and</w:t>
      </w:r>
      <w:r w:rsidR="00370535" w:rsidRPr="00B31A9B">
        <w:rPr>
          <w:b/>
          <w:szCs w:val="24"/>
        </w:rPr>
        <w:t xml:space="preserve"> Adjustments</w:t>
      </w:r>
    </w:p>
    <w:p w:rsidR="00370535" w:rsidRPr="00965464" w:rsidRDefault="00370535" w:rsidP="00B23459">
      <w:pPr>
        <w:pStyle w:val="BodyTextIndent"/>
        <w:spacing w:line="24" w:lineRule="atLeast"/>
        <w:ind w:left="540" w:firstLine="0"/>
        <w:rPr>
          <w:szCs w:val="24"/>
        </w:rPr>
      </w:pPr>
    </w:p>
    <w:p w:rsidR="00370535" w:rsidRPr="00B31A9B" w:rsidRDefault="00370535" w:rsidP="000203FC">
      <w:pPr>
        <w:pStyle w:val="BodyTextIndent"/>
        <w:spacing w:line="24" w:lineRule="atLeast"/>
        <w:ind w:left="540" w:firstLine="0"/>
        <w:rPr>
          <w:szCs w:val="24"/>
        </w:rPr>
      </w:pPr>
      <w:r w:rsidRPr="00B31A9B">
        <w:rPr>
          <w:szCs w:val="24"/>
        </w:rPr>
        <w:t xml:space="preserve">Fundamental errors and necessary adjustments of prior years’ accounts before </w:t>
      </w:r>
      <w:r w:rsidR="002A5489" w:rsidRPr="00B31A9B">
        <w:rPr>
          <w:szCs w:val="24"/>
        </w:rPr>
        <w:t>F</w:t>
      </w:r>
      <w:r w:rsidRPr="00B31A9B">
        <w:rPr>
          <w:szCs w:val="24"/>
        </w:rPr>
        <w:t>Y 201</w:t>
      </w:r>
      <w:r w:rsidR="002A5489" w:rsidRPr="00B31A9B">
        <w:rPr>
          <w:szCs w:val="24"/>
        </w:rPr>
        <w:t>5</w:t>
      </w:r>
      <w:r w:rsidRPr="00B31A9B">
        <w:rPr>
          <w:szCs w:val="24"/>
        </w:rPr>
        <w:t xml:space="preserve"> are recorded as an adjustment by using the Accumulated Surplus/Deficit</w:t>
      </w:r>
      <w:r w:rsidR="005E5601" w:rsidRPr="00B31A9B">
        <w:rPr>
          <w:szCs w:val="24"/>
        </w:rPr>
        <w:t xml:space="preserve"> account</w:t>
      </w:r>
      <w:r w:rsidRPr="00B31A9B">
        <w:rPr>
          <w:szCs w:val="24"/>
        </w:rPr>
        <w:t>. Errors affecting current year’s operation are charged to the current year’s accounts.</w:t>
      </w:r>
    </w:p>
    <w:p w:rsidR="00370535" w:rsidRPr="00965464" w:rsidRDefault="0056639F" w:rsidP="00B23459">
      <w:pPr>
        <w:pStyle w:val="BodyTextIndent"/>
        <w:spacing w:line="24" w:lineRule="atLeast"/>
        <w:ind w:left="0" w:firstLine="0"/>
        <w:rPr>
          <w:szCs w:val="24"/>
        </w:rPr>
      </w:pPr>
      <w:r w:rsidRPr="00B31A9B">
        <w:rPr>
          <w:szCs w:val="24"/>
        </w:rPr>
        <w:tab/>
      </w:r>
    </w:p>
    <w:p w:rsidR="00370535" w:rsidRPr="00B31A9B" w:rsidRDefault="00370535" w:rsidP="000203FC">
      <w:pPr>
        <w:pStyle w:val="BodyTextIndent"/>
        <w:numPr>
          <w:ilvl w:val="0"/>
          <w:numId w:val="5"/>
        </w:numPr>
        <w:spacing w:line="24" w:lineRule="atLeast"/>
        <w:ind w:left="540" w:hanging="540"/>
        <w:rPr>
          <w:b/>
          <w:szCs w:val="24"/>
        </w:rPr>
      </w:pPr>
      <w:r w:rsidRPr="00B31A9B">
        <w:rPr>
          <w:b/>
          <w:szCs w:val="24"/>
        </w:rPr>
        <w:t xml:space="preserve">Subsequent Events </w:t>
      </w:r>
    </w:p>
    <w:p w:rsidR="00370535" w:rsidRPr="00965464" w:rsidRDefault="00370535" w:rsidP="00B23459">
      <w:pPr>
        <w:pStyle w:val="BodyTextIndent"/>
        <w:tabs>
          <w:tab w:val="left" w:pos="360"/>
        </w:tabs>
        <w:spacing w:line="24" w:lineRule="atLeast"/>
        <w:ind w:firstLine="0"/>
        <w:rPr>
          <w:szCs w:val="24"/>
        </w:rPr>
      </w:pPr>
      <w:r w:rsidRPr="00B31A9B">
        <w:rPr>
          <w:szCs w:val="24"/>
        </w:rPr>
        <w:tab/>
      </w:r>
      <w:r w:rsidRPr="00B31A9B">
        <w:rPr>
          <w:szCs w:val="24"/>
        </w:rPr>
        <w:tab/>
      </w:r>
    </w:p>
    <w:p w:rsidR="00370535" w:rsidRPr="00B31A9B" w:rsidRDefault="002A5489" w:rsidP="000203FC">
      <w:pPr>
        <w:pStyle w:val="BodyTextIndent"/>
        <w:spacing w:line="24" w:lineRule="atLeast"/>
        <w:ind w:left="540" w:firstLine="0"/>
        <w:rPr>
          <w:szCs w:val="24"/>
        </w:rPr>
      </w:pPr>
      <w:r w:rsidRPr="00B31A9B">
        <w:rPr>
          <w:szCs w:val="24"/>
        </w:rPr>
        <w:t>Significant changes in the field of accounting prompted the harmonization of existing government accounting standards with the international accounting standard</w:t>
      </w:r>
      <w:r w:rsidR="00F80855" w:rsidRPr="00B31A9B">
        <w:rPr>
          <w:szCs w:val="24"/>
        </w:rPr>
        <w:t>s</w:t>
      </w:r>
      <w:r w:rsidRPr="00B31A9B">
        <w:rPr>
          <w:szCs w:val="24"/>
        </w:rPr>
        <w:t xml:space="preserve"> brought about by the Philippine Public Financial Management Reforms</w:t>
      </w:r>
      <w:r w:rsidR="005E5601" w:rsidRPr="00B31A9B">
        <w:rPr>
          <w:szCs w:val="24"/>
        </w:rPr>
        <w:t>.</w:t>
      </w:r>
      <w:r w:rsidRPr="00B31A9B">
        <w:rPr>
          <w:szCs w:val="24"/>
        </w:rPr>
        <w:t xml:space="preserve"> Hence, the </w:t>
      </w:r>
      <w:r w:rsidR="00F80855" w:rsidRPr="00B31A9B">
        <w:rPr>
          <w:szCs w:val="24"/>
        </w:rPr>
        <w:t>C</w:t>
      </w:r>
      <w:r w:rsidRPr="00B31A9B">
        <w:rPr>
          <w:szCs w:val="24"/>
        </w:rPr>
        <w:t xml:space="preserve">ommission </w:t>
      </w:r>
      <w:r w:rsidR="00F80855" w:rsidRPr="00B31A9B">
        <w:rPr>
          <w:szCs w:val="24"/>
        </w:rPr>
        <w:t>O</w:t>
      </w:r>
      <w:r w:rsidRPr="00B31A9B">
        <w:rPr>
          <w:szCs w:val="24"/>
        </w:rPr>
        <w:t xml:space="preserve">n </w:t>
      </w:r>
      <w:r w:rsidR="00F80855" w:rsidRPr="00B31A9B">
        <w:rPr>
          <w:szCs w:val="24"/>
        </w:rPr>
        <w:t>A</w:t>
      </w:r>
      <w:r w:rsidRPr="00B31A9B">
        <w:rPr>
          <w:szCs w:val="24"/>
        </w:rPr>
        <w:t>udit</w:t>
      </w:r>
      <w:r w:rsidR="00F80855" w:rsidRPr="00B31A9B">
        <w:rPr>
          <w:szCs w:val="24"/>
        </w:rPr>
        <w:t xml:space="preserve"> (COA)</w:t>
      </w:r>
      <w:r w:rsidRPr="00B31A9B">
        <w:rPr>
          <w:szCs w:val="24"/>
        </w:rPr>
        <w:t xml:space="preserve"> who has the exclusive authority to promulgate accounting and auditing rules and regulations, revised the old </w:t>
      </w:r>
      <w:r w:rsidR="0003343B" w:rsidRPr="00B31A9B">
        <w:rPr>
          <w:szCs w:val="24"/>
        </w:rPr>
        <w:t xml:space="preserve">National Government Accounting System (NGAS) manual and came out with the new Government Accounting Manual (GAM) for use by all </w:t>
      </w:r>
      <w:r w:rsidR="00F80855" w:rsidRPr="00B31A9B">
        <w:rPr>
          <w:szCs w:val="24"/>
        </w:rPr>
        <w:t>N</w:t>
      </w:r>
      <w:r w:rsidR="0003343B" w:rsidRPr="00B31A9B">
        <w:rPr>
          <w:szCs w:val="24"/>
        </w:rPr>
        <w:t xml:space="preserve">ational </w:t>
      </w:r>
      <w:r w:rsidR="00F80855" w:rsidRPr="00B31A9B">
        <w:rPr>
          <w:szCs w:val="24"/>
        </w:rPr>
        <w:t>Government A</w:t>
      </w:r>
      <w:r w:rsidR="0003343B" w:rsidRPr="00B31A9B">
        <w:rPr>
          <w:szCs w:val="24"/>
        </w:rPr>
        <w:t>gencies</w:t>
      </w:r>
      <w:r w:rsidR="00F80855" w:rsidRPr="00B31A9B">
        <w:rPr>
          <w:szCs w:val="24"/>
        </w:rPr>
        <w:t xml:space="preserve"> (NGAs)</w:t>
      </w:r>
      <w:r w:rsidR="0003343B" w:rsidRPr="00B31A9B">
        <w:rPr>
          <w:szCs w:val="24"/>
        </w:rPr>
        <w:t xml:space="preserve"> including State Universities and Colleges (SUCs) effective January 1, 2016 which presents the basic accounting policies and standards in accordance with the Philippine Public Sector Accounting Standards (PPSAS)</w:t>
      </w:r>
      <w:r w:rsidR="00F80855" w:rsidRPr="00B31A9B">
        <w:rPr>
          <w:szCs w:val="24"/>
        </w:rPr>
        <w:t xml:space="preserve"> of which PPSAS are already introduced and adopted in the preparation of the financial statements as of December 31, 2015</w:t>
      </w:r>
      <w:r w:rsidR="0003343B" w:rsidRPr="00B31A9B">
        <w:rPr>
          <w:szCs w:val="24"/>
        </w:rPr>
        <w:t>.</w:t>
      </w:r>
    </w:p>
    <w:p w:rsidR="00E14CFD" w:rsidRPr="00965464" w:rsidRDefault="00E14CFD" w:rsidP="00B23459">
      <w:pPr>
        <w:pStyle w:val="BodyTextIndent"/>
        <w:spacing w:line="24" w:lineRule="atLeast"/>
        <w:ind w:left="0" w:firstLine="0"/>
        <w:rPr>
          <w:szCs w:val="24"/>
        </w:rPr>
      </w:pPr>
      <w:r w:rsidRPr="00B31A9B">
        <w:rPr>
          <w:b/>
          <w:caps/>
          <w:szCs w:val="24"/>
        </w:rPr>
        <w:tab/>
      </w:r>
    </w:p>
    <w:p w:rsidR="00E14CFD" w:rsidRPr="00B31A9B" w:rsidRDefault="00E14CFD" w:rsidP="00186038">
      <w:pPr>
        <w:pStyle w:val="BodyTextIndent"/>
        <w:numPr>
          <w:ilvl w:val="0"/>
          <w:numId w:val="5"/>
        </w:numPr>
        <w:spacing w:line="24" w:lineRule="atLeast"/>
        <w:ind w:left="540" w:hanging="540"/>
        <w:rPr>
          <w:b/>
          <w:szCs w:val="24"/>
        </w:rPr>
      </w:pPr>
      <w:r w:rsidRPr="00B31A9B">
        <w:rPr>
          <w:b/>
          <w:szCs w:val="24"/>
        </w:rPr>
        <w:t xml:space="preserve">Cash </w:t>
      </w:r>
      <w:r w:rsidR="00866037" w:rsidRPr="00B31A9B">
        <w:rPr>
          <w:b/>
          <w:szCs w:val="24"/>
        </w:rPr>
        <w:t>and Cash Equivalents</w:t>
      </w:r>
      <w:r w:rsidRPr="00B31A9B">
        <w:rPr>
          <w:b/>
          <w:szCs w:val="24"/>
        </w:rPr>
        <w:t xml:space="preserve"> - </w:t>
      </w:r>
      <w:r w:rsidR="001700EE" w:rsidRPr="00B31A9B">
        <w:rPr>
          <w:b/>
          <w:szCs w:val="24"/>
        </w:rPr>
        <w:t>₱</w:t>
      </w:r>
      <w:r w:rsidR="00486D92" w:rsidRPr="00B31A9B">
        <w:rPr>
          <w:b/>
          <w:szCs w:val="24"/>
        </w:rPr>
        <w:t>200,</w:t>
      </w:r>
      <w:r w:rsidR="00396799" w:rsidRPr="00B31A9B">
        <w:rPr>
          <w:b/>
          <w:szCs w:val="24"/>
        </w:rPr>
        <w:t>497</w:t>
      </w:r>
      <w:r w:rsidR="00486D92" w:rsidRPr="00B31A9B">
        <w:rPr>
          <w:b/>
          <w:szCs w:val="24"/>
        </w:rPr>
        <w:t>,</w:t>
      </w:r>
      <w:r w:rsidR="00396799" w:rsidRPr="00B31A9B">
        <w:rPr>
          <w:b/>
          <w:szCs w:val="24"/>
        </w:rPr>
        <w:t>925</w:t>
      </w:r>
      <w:r w:rsidR="00486D92" w:rsidRPr="00B31A9B">
        <w:rPr>
          <w:b/>
          <w:szCs w:val="24"/>
        </w:rPr>
        <w:t>.</w:t>
      </w:r>
      <w:r w:rsidR="00396799" w:rsidRPr="00B31A9B">
        <w:rPr>
          <w:b/>
          <w:szCs w:val="24"/>
        </w:rPr>
        <w:t>30</w:t>
      </w:r>
    </w:p>
    <w:p w:rsidR="00E14CFD" w:rsidRPr="00965464" w:rsidRDefault="00E14CFD" w:rsidP="00B23459">
      <w:pPr>
        <w:pStyle w:val="BodyTextIndent"/>
        <w:spacing w:line="24" w:lineRule="atLeast"/>
        <w:ind w:left="0" w:firstLine="0"/>
        <w:rPr>
          <w:szCs w:val="24"/>
        </w:rPr>
      </w:pPr>
    </w:p>
    <w:p w:rsidR="00E14CFD" w:rsidRPr="00B31A9B" w:rsidRDefault="00B2575B" w:rsidP="00186038">
      <w:pPr>
        <w:pStyle w:val="BodyTextIndent"/>
        <w:spacing w:line="24" w:lineRule="atLeast"/>
        <w:ind w:left="540" w:firstLine="0"/>
        <w:rPr>
          <w:szCs w:val="24"/>
        </w:rPr>
      </w:pPr>
      <w:r w:rsidRPr="00B31A9B">
        <w:rPr>
          <w:szCs w:val="24"/>
        </w:rPr>
        <w:t>This account consists of Cash in Bank – Local Currency, Current Account (LCCA) as of December 31, 2015</w:t>
      </w:r>
      <w:r w:rsidR="00186038">
        <w:rPr>
          <w:szCs w:val="24"/>
        </w:rPr>
        <w:t xml:space="preserve"> </w:t>
      </w:r>
      <w:r w:rsidRPr="00B31A9B">
        <w:rPr>
          <w:szCs w:val="24"/>
        </w:rPr>
        <w:t>under the Special Trust Fund which</w:t>
      </w:r>
      <w:r>
        <w:rPr>
          <w:szCs w:val="24"/>
        </w:rPr>
        <w:t xml:space="preserve"> </w:t>
      </w:r>
      <w:r w:rsidRPr="00B31A9B">
        <w:rPr>
          <w:szCs w:val="24"/>
        </w:rPr>
        <w:t>represents the deposited collections</w:t>
      </w:r>
      <w:r w:rsidR="00186038">
        <w:rPr>
          <w:szCs w:val="24"/>
        </w:rPr>
        <w:t xml:space="preserve"> </w:t>
      </w:r>
      <w:r w:rsidRPr="00B31A9B">
        <w:rPr>
          <w:szCs w:val="24"/>
        </w:rPr>
        <w:t>on tuition and other school fees</w:t>
      </w:r>
      <w:r w:rsidR="00186038">
        <w:rPr>
          <w:szCs w:val="24"/>
        </w:rPr>
        <w:t xml:space="preserve"> </w:t>
      </w:r>
      <w:r w:rsidRPr="00B31A9B">
        <w:rPr>
          <w:szCs w:val="24"/>
        </w:rPr>
        <w:t>amounting</w:t>
      </w:r>
      <w:r w:rsidR="00186038">
        <w:rPr>
          <w:szCs w:val="24"/>
        </w:rPr>
        <w:t xml:space="preserve"> </w:t>
      </w:r>
      <w:r w:rsidRPr="00B31A9B">
        <w:rPr>
          <w:szCs w:val="24"/>
        </w:rPr>
        <w:t>to</w:t>
      </w:r>
      <w:r w:rsidR="00186038">
        <w:rPr>
          <w:szCs w:val="24"/>
        </w:rPr>
        <w:t xml:space="preserve"> </w:t>
      </w:r>
      <w:r w:rsidR="00186038" w:rsidRPr="0079248F">
        <w:rPr>
          <w:dstrike/>
          <w:szCs w:val="24"/>
        </w:rPr>
        <w:t>P</w:t>
      </w:r>
      <w:r w:rsidRPr="00454A5F">
        <w:rPr>
          <w:szCs w:val="24"/>
        </w:rPr>
        <w:t>200,333,714.34</w:t>
      </w:r>
      <w:r w:rsidR="0079248F">
        <w:rPr>
          <w:szCs w:val="24"/>
        </w:rPr>
        <w:t xml:space="preserve"> </w:t>
      </w:r>
      <w:r w:rsidRPr="00B31A9B">
        <w:rPr>
          <w:szCs w:val="24"/>
        </w:rPr>
        <w:t xml:space="preserve">which the College is authorized to use under RA 8292, and Cash – Treasury/Agency Deposit in the amount of </w:t>
      </w:r>
      <w:r w:rsidR="00186038" w:rsidRPr="0079248F">
        <w:rPr>
          <w:dstrike/>
          <w:szCs w:val="24"/>
        </w:rPr>
        <w:t>P</w:t>
      </w:r>
      <w:r w:rsidRPr="00454A5F">
        <w:rPr>
          <w:szCs w:val="24"/>
        </w:rPr>
        <w:t>137,449.53</w:t>
      </w:r>
      <w:r w:rsidRPr="00B31A9B">
        <w:rPr>
          <w:szCs w:val="24"/>
        </w:rPr>
        <w:t>and also cash on hand / Petty Cash Fund balance amounting to</w:t>
      </w:r>
      <w:r w:rsidR="00186038">
        <w:rPr>
          <w:szCs w:val="24"/>
        </w:rPr>
        <w:t xml:space="preserve"> </w:t>
      </w:r>
      <w:r w:rsidR="00186038" w:rsidRPr="0079248F">
        <w:rPr>
          <w:dstrike/>
          <w:szCs w:val="24"/>
        </w:rPr>
        <w:t>P</w:t>
      </w:r>
      <w:r w:rsidRPr="00454A5F">
        <w:rPr>
          <w:szCs w:val="24"/>
        </w:rPr>
        <w:t>26,761.43</w:t>
      </w:r>
      <w:r w:rsidRPr="00B31A9B">
        <w:rPr>
          <w:b/>
          <w:szCs w:val="24"/>
        </w:rPr>
        <w:t>.</w:t>
      </w:r>
      <w:r w:rsidRPr="00B31A9B">
        <w:rPr>
          <w:szCs w:val="24"/>
        </w:rPr>
        <w:t xml:space="preserve"> </w:t>
      </w:r>
      <w:r w:rsidR="00E14CFD" w:rsidRPr="00B31A9B">
        <w:rPr>
          <w:szCs w:val="24"/>
        </w:rPr>
        <w:t>Bank reconciliation statements are submitted to support the ending balances of this account as of December 31, 201</w:t>
      </w:r>
      <w:r w:rsidR="007A1C31" w:rsidRPr="00B31A9B">
        <w:rPr>
          <w:szCs w:val="24"/>
        </w:rPr>
        <w:t>5</w:t>
      </w:r>
      <w:r w:rsidR="00E14CFD" w:rsidRPr="00B31A9B">
        <w:rPr>
          <w:szCs w:val="24"/>
        </w:rPr>
        <w:t>.</w:t>
      </w:r>
    </w:p>
    <w:p w:rsidR="00956F43" w:rsidRPr="00965464" w:rsidRDefault="00956F43" w:rsidP="00B23459">
      <w:pPr>
        <w:pStyle w:val="BodyTextIndent"/>
        <w:spacing w:line="24" w:lineRule="atLeast"/>
        <w:ind w:firstLine="720"/>
        <w:rPr>
          <w:szCs w:val="24"/>
        </w:rPr>
      </w:pPr>
    </w:p>
    <w:tbl>
      <w:tblPr>
        <w:tblW w:w="855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10"/>
        <w:gridCol w:w="2079"/>
        <w:gridCol w:w="2061"/>
      </w:tblGrid>
      <w:tr w:rsidR="0098575F" w:rsidRPr="00B31A9B" w:rsidTr="00965464">
        <w:trPr>
          <w:trHeight w:val="332"/>
        </w:trPr>
        <w:tc>
          <w:tcPr>
            <w:tcW w:w="4410" w:type="dxa"/>
            <w:vMerge w:val="restart"/>
            <w:shd w:val="clear" w:color="auto" w:fill="auto"/>
            <w:vAlign w:val="center"/>
          </w:tcPr>
          <w:p w:rsidR="0098575F" w:rsidRPr="0098575F" w:rsidRDefault="0098575F" w:rsidP="0098575F">
            <w:pPr>
              <w:spacing w:line="24" w:lineRule="atLeast"/>
              <w:jc w:val="center"/>
              <w:rPr>
                <w:sz w:val="24"/>
                <w:szCs w:val="24"/>
              </w:rPr>
            </w:pPr>
            <w:r w:rsidRPr="0098575F">
              <w:rPr>
                <w:b/>
                <w:color w:val="000000"/>
                <w:sz w:val="24"/>
                <w:szCs w:val="24"/>
              </w:rPr>
              <w:t>Account</w:t>
            </w:r>
          </w:p>
        </w:tc>
        <w:tc>
          <w:tcPr>
            <w:tcW w:w="4140" w:type="dxa"/>
            <w:gridSpan w:val="2"/>
            <w:shd w:val="clear" w:color="auto" w:fill="auto"/>
            <w:vAlign w:val="center"/>
          </w:tcPr>
          <w:p w:rsidR="0098575F" w:rsidRPr="0098575F" w:rsidRDefault="0098575F" w:rsidP="0098575F">
            <w:pPr>
              <w:spacing w:line="24" w:lineRule="atLeast"/>
              <w:ind w:left="-558"/>
              <w:jc w:val="center"/>
              <w:rPr>
                <w:sz w:val="24"/>
                <w:szCs w:val="24"/>
              </w:rPr>
            </w:pPr>
            <w:r>
              <w:rPr>
                <w:b/>
                <w:color w:val="000000"/>
                <w:sz w:val="24"/>
                <w:szCs w:val="24"/>
              </w:rPr>
              <w:t>Amount</w:t>
            </w:r>
          </w:p>
        </w:tc>
      </w:tr>
      <w:tr w:rsidR="0098575F" w:rsidRPr="00B31A9B" w:rsidTr="00CD4AEA">
        <w:trPr>
          <w:trHeight w:val="350"/>
        </w:trPr>
        <w:tc>
          <w:tcPr>
            <w:tcW w:w="4410" w:type="dxa"/>
            <w:vMerge/>
            <w:shd w:val="clear" w:color="auto" w:fill="auto"/>
            <w:vAlign w:val="center"/>
          </w:tcPr>
          <w:p w:rsidR="0098575F" w:rsidRPr="0098575F" w:rsidRDefault="0098575F" w:rsidP="00B23459">
            <w:pPr>
              <w:spacing w:line="24" w:lineRule="atLeast"/>
              <w:rPr>
                <w:sz w:val="24"/>
                <w:szCs w:val="24"/>
              </w:rPr>
            </w:pPr>
          </w:p>
        </w:tc>
        <w:tc>
          <w:tcPr>
            <w:tcW w:w="2079" w:type="dxa"/>
            <w:shd w:val="clear" w:color="auto" w:fill="auto"/>
            <w:vAlign w:val="center"/>
          </w:tcPr>
          <w:p w:rsidR="0098575F" w:rsidRPr="0098575F" w:rsidRDefault="0098575F" w:rsidP="00CD4AEA">
            <w:pPr>
              <w:spacing w:line="24" w:lineRule="atLeast"/>
              <w:ind w:left="-558"/>
              <w:jc w:val="center"/>
              <w:rPr>
                <w:b/>
                <w:sz w:val="24"/>
                <w:szCs w:val="24"/>
              </w:rPr>
            </w:pPr>
            <w:r w:rsidRPr="0098575F">
              <w:rPr>
                <w:b/>
                <w:sz w:val="24"/>
                <w:szCs w:val="24"/>
              </w:rPr>
              <w:t>2015</w:t>
            </w:r>
          </w:p>
        </w:tc>
        <w:tc>
          <w:tcPr>
            <w:tcW w:w="2061" w:type="dxa"/>
            <w:vAlign w:val="center"/>
          </w:tcPr>
          <w:p w:rsidR="0098575F" w:rsidRPr="0098575F" w:rsidRDefault="0098575F" w:rsidP="00CD4AEA">
            <w:pPr>
              <w:spacing w:line="24" w:lineRule="atLeast"/>
              <w:ind w:left="-558"/>
              <w:jc w:val="center"/>
              <w:rPr>
                <w:b/>
                <w:sz w:val="24"/>
                <w:szCs w:val="24"/>
              </w:rPr>
            </w:pPr>
            <w:r w:rsidRPr="0098575F">
              <w:rPr>
                <w:b/>
                <w:sz w:val="24"/>
                <w:szCs w:val="24"/>
              </w:rPr>
              <w:t>2014</w:t>
            </w:r>
          </w:p>
        </w:tc>
      </w:tr>
      <w:tr w:rsidR="0098575F" w:rsidRPr="00B31A9B" w:rsidTr="00965464">
        <w:trPr>
          <w:trHeight w:val="359"/>
        </w:trPr>
        <w:tc>
          <w:tcPr>
            <w:tcW w:w="4410" w:type="dxa"/>
            <w:shd w:val="clear" w:color="auto" w:fill="auto"/>
            <w:vAlign w:val="center"/>
          </w:tcPr>
          <w:p w:rsidR="0098575F" w:rsidRPr="0098575F" w:rsidRDefault="0098575F" w:rsidP="0098575F">
            <w:pPr>
              <w:spacing w:line="24" w:lineRule="atLeast"/>
              <w:rPr>
                <w:sz w:val="24"/>
                <w:szCs w:val="24"/>
              </w:rPr>
            </w:pPr>
            <w:r w:rsidRPr="0098575F">
              <w:rPr>
                <w:sz w:val="24"/>
                <w:szCs w:val="24"/>
              </w:rPr>
              <w:t>Cash on Hand / Petty Cash Fund</w:t>
            </w:r>
          </w:p>
        </w:tc>
        <w:tc>
          <w:tcPr>
            <w:tcW w:w="2079" w:type="dxa"/>
            <w:shd w:val="clear" w:color="auto" w:fill="auto"/>
            <w:vAlign w:val="center"/>
          </w:tcPr>
          <w:p w:rsidR="0098575F" w:rsidRPr="0098575F" w:rsidRDefault="0098575F" w:rsidP="0098575F">
            <w:pPr>
              <w:spacing w:line="24" w:lineRule="atLeast"/>
              <w:ind w:left="-558"/>
              <w:jc w:val="right"/>
              <w:rPr>
                <w:sz w:val="24"/>
                <w:szCs w:val="24"/>
              </w:rPr>
            </w:pPr>
            <w:r w:rsidRPr="0098575F">
              <w:rPr>
                <w:sz w:val="24"/>
                <w:szCs w:val="24"/>
              </w:rPr>
              <w:t xml:space="preserve">                      26,761.43</w:t>
            </w:r>
          </w:p>
        </w:tc>
        <w:tc>
          <w:tcPr>
            <w:tcW w:w="2061" w:type="dxa"/>
            <w:vAlign w:val="center"/>
          </w:tcPr>
          <w:p w:rsidR="0098575F" w:rsidRPr="0098575F" w:rsidRDefault="0098575F" w:rsidP="0098575F">
            <w:pPr>
              <w:spacing w:line="24" w:lineRule="atLeast"/>
              <w:ind w:left="-558"/>
              <w:jc w:val="right"/>
              <w:rPr>
                <w:sz w:val="24"/>
                <w:szCs w:val="24"/>
              </w:rPr>
            </w:pPr>
            <w:r w:rsidRPr="0098575F">
              <w:rPr>
                <w:sz w:val="24"/>
                <w:szCs w:val="24"/>
              </w:rPr>
              <w:t>100,420.95</w:t>
            </w:r>
          </w:p>
        </w:tc>
      </w:tr>
      <w:tr w:rsidR="0098575F" w:rsidRPr="00B31A9B" w:rsidTr="00965464">
        <w:trPr>
          <w:trHeight w:val="341"/>
        </w:trPr>
        <w:tc>
          <w:tcPr>
            <w:tcW w:w="4410" w:type="dxa"/>
            <w:shd w:val="clear" w:color="auto" w:fill="auto"/>
            <w:vAlign w:val="center"/>
          </w:tcPr>
          <w:p w:rsidR="0098575F" w:rsidRPr="0098575F" w:rsidRDefault="0098575F" w:rsidP="0098575F">
            <w:pPr>
              <w:spacing w:line="24" w:lineRule="atLeast"/>
              <w:rPr>
                <w:sz w:val="24"/>
                <w:szCs w:val="24"/>
              </w:rPr>
            </w:pPr>
            <w:r w:rsidRPr="0098575F">
              <w:rPr>
                <w:sz w:val="24"/>
                <w:szCs w:val="24"/>
              </w:rPr>
              <w:t>Cash in Bank - LCCA</w:t>
            </w:r>
            <w:r w:rsidRPr="0098575F">
              <w:rPr>
                <w:sz w:val="24"/>
                <w:szCs w:val="24"/>
              </w:rPr>
              <w:tab/>
            </w:r>
            <w:r w:rsidRPr="0098575F">
              <w:rPr>
                <w:sz w:val="24"/>
                <w:szCs w:val="24"/>
              </w:rPr>
              <w:tab/>
            </w:r>
          </w:p>
        </w:tc>
        <w:tc>
          <w:tcPr>
            <w:tcW w:w="2079" w:type="dxa"/>
            <w:shd w:val="clear" w:color="auto" w:fill="auto"/>
            <w:vAlign w:val="center"/>
          </w:tcPr>
          <w:p w:rsidR="0098575F" w:rsidRPr="0098575F" w:rsidRDefault="0098575F" w:rsidP="0098575F">
            <w:pPr>
              <w:spacing w:line="24" w:lineRule="atLeast"/>
              <w:jc w:val="right"/>
              <w:rPr>
                <w:sz w:val="24"/>
                <w:szCs w:val="24"/>
              </w:rPr>
            </w:pPr>
            <w:r w:rsidRPr="0098575F">
              <w:rPr>
                <w:sz w:val="24"/>
                <w:szCs w:val="24"/>
              </w:rPr>
              <w:t>200,333,714.34</w:t>
            </w:r>
          </w:p>
        </w:tc>
        <w:tc>
          <w:tcPr>
            <w:tcW w:w="2061" w:type="dxa"/>
            <w:vAlign w:val="center"/>
          </w:tcPr>
          <w:p w:rsidR="0098575F" w:rsidRPr="0098575F" w:rsidRDefault="0098575F" w:rsidP="0098575F">
            <w:pPr>
              <w:spacing w:line="24" w:lineRule="atLeast"/>
              <w:jc w:val="right"/>
              <w:rPr>
                <w:sz w:val="24"/>
                <w:szCs w:val="24"/>
              </w:rPr>
            </w:pPr>
            <w:r w:rsidRPr="0098575F">
              <w:rPr>
                <w:sz w:val="24"/>
                <w:szCs w:val="24"/>
              </w:rPr>
              <w:t>109,263,825.58</w:t>
            </w:r>
          </w:p>
        </w:tc>
      </w:tr>
      <w:tr w:rsidR="0098575F" w:rsidRPr="00B31A9B" w:rsidTr="00965464">
        <w:trPr>
          <w:trHeight w:val="350"/>
        </w:trPr>
        <w:tc>
          <w:tcPr>
            <w:tcW w:w="4410" w:type="dxa"/>
            <w:shd w:val="clear" w:color="auto" w:fill="auto"/>
            <w:vAlign w:val="center"/>
          </w:tcPr>
          <w:p w:rsidR="0098575F" w:rsidRPr="0098575F" w:rsidRDefault="0098575F" w:rsidP="0098575F">
            <w:pPr>
              <w:spacing w:line="24" w:lineRule="atLeast"/>
              <w:rPr>
                <w:sz w:val="24"/>
                <w:szCs w:val="24"/>
              </w:rPr>
            </w:pPr>
            <w:r w:rsidRPr="0098575F">
              <w:rPr>
                <w:color w:val="000000"/>
                <w:sz w:val="24"/>
                <w:szCs w:val="24"/>
                <w:lang w:val="en-PH"/>
              </w:rPr>
              <w:t xml:space="preserve">Cash – Treasury/Agency Deposit, Regular                     </w:t>
            </w:r>
          </w:p>
        </w:tc>
        <w:tc>
          <w:tcPr>
            <w:tcW w:w="2079" w:type="dxa"/>
            <w:shd w:val="clear" w:color="auto" w:fill="auto"/>
            <w:vAlign w:val="center"/>
          </w:tcPr>
          <w:p w:rsidR="0098575F" w:rsidRPr="0098575F" w:rsidRDefault="0098575F" w:rsidP="0098575F">
            <w:pPr>
              <w:spacing w:line="24" w:lineRule="atLeast"/>
              <w:jc w:val="right"/>
              <w:rPr>
                <w:sz w:val="24"/>
                <w:szCs w:val="24"/>
              </w:rPr>
            </w:pPr>
            <w:r w:rsidRPr="0098575F">
              <w:rPr>
                <w:sz w:val="24"/>
                <w:szCs w:val="24"/>
              </w:rPr>
              <w:t>137,449.53</w:t>
            </w:r>
          </w:p>
        </w:tc>
        <w:tc>
          <w:tcPr>
            <w:tcW w:w="2061" w:type="dxa"/>
            <w:vAlign w:val="center"/>
          </w:tcPr>
          <w:p w:rsidR="0098575F" w:rsidRPr="0098575F" w:rsidRDefault="0098575F" w:rsidP="0098575F">
            <w:pPr>
              <w:spacing w:line="24" w:lineRule="atLeast"/>
              <w:jc w:val="right"/>
              <w:rPr>
                <w:sz w:val="24"/>
                <w:szCs w:val="24"/>
              </w:rPr>
            </w:pPr>
            <w:r w:rsidRPr="0098575F">
              <w:rPr>
                <w:sz w:val="24"/>
                <w:szCs w:val="24"/>
              </w:rPr>
              <w:t>-</w:t>
            </w:r>
          </w:p>
        </w:tc>
      </w:tr>
      <w:tr w:rsidR="0098575F" w:rsidRPr="00B31A9B" w:rsidTr="00CD4AEA">
        <w:trPr>
          <w:trHeight w:val="440"/>
        </w:trPr>
        <w:tc>
          <w:tcPr>
            <w:tcW w:w="4410" w:type="dxa"/>
            <w:shd w:val="clear" w:color="auto" w:fill="auto"/>
            <w:vAlign w:val="center"/>
          </w:tcPr>
          <w:p w:rsidR="0098575F" w:rsidRPr="0098575F" w:rsidRDefault="0098575F" w:rsidP="00CD4AEA">
            <w:pPr>
              <w:spacing w:line="24" w:lineRule="atLeast"/>
              <w:rPr>
                <w:b/>
                <w:sz w:val="24"/>
                <w:szCs w:val="24"/>
              </w:rPr>
            </w:pPr>
            <w:r w:rsidRPr="0098575F">
              <w:rPr>
                <w:b/>
                <w:sz w:val="24"/>
                <w:szCs w:val="24"/>
              </w:rPr>
              <w:t>Total</w:t>
            </w:r>
          </w:p>
        </w:tc>
        <w:tc>
          <w:tcPr>
            <w:tcW w:w="2079" w:type="dxa"/>
            <w:shd w:val="clear" w:color="auto" w:fill="auto"/>
            <w:vAlign w:val="center"/>
          </w:tcPr>
          <w:p w:rsidR="0098575F" w:rsidRPr="0098575F" w:rsidRDefault="0098575F" w:rsidP="0098575F">
            <w:pPr>
              <w:spacing w:line="24" w:lineRule="atLeast"/>
              <w:jc w:val="right"/>
              <w:rPr>
                <w:b/>
                <w:sz w:val="24"/>
                <w:szCs w:val="24"/>
              </w:rPr>
            </w:pPr>
            <w:r w:rsidRPr="0098575F">
              <w:rPr>
                <w:b/>
                <w:sz w:val="24"/>
                <w:szCs w:val="24"/>
              </w:rPr>
              <w:t xml:space="preserve">     200,497,925.30</w:t>
            </w:r>
          </w:p>
        </w:tc>
        <w:tc>
          <w:tcPr>
            <w:tcW w:w="2061" w:type="dxa"/>
            <w:vAlign w:val="center"/>
          </w:tcPr>
          <w:p w:rsidR="0098575F" w:rsidRPr="0098575F" w:rsidRDefault="0098575F" w:rsidP="0098575F">
            <w:pPr>
              <w:spacing w:line="24" w:lineRule="atLeast"/>
              <w:jc w:val="right"/>
              <w:rPr>
                <w:b/>
                <w:sz w:val="24"/>
                <w:szCs w:val="24"/>
              </w:rPr>
            </w:pPr>
            <w:r w:rsidRPr="0098575F">
              <w:rPr>
                <w:b/>
                <w:sz w:val="24"/>
                <w:szCs w:val="24"/>
              </w:rPr>
              <w:t xml:space="preserve">     109,364,246.53</w:t>
            </w:r>
          </w:p>
        </w:tc>
      </w:tr>
    </w:tbl>
    <w:p w:rsidR="00965464" w:rsidRDefault="00965464" w:rsidP="00B23459">
      <w:pPr>
        <w:pStyle w:val="BodyTextIndent"/>
        <w:spacing w:line="24" w:lineRule="atLeast"/>
        <w:ind w:firstLine="0"/>
        <w:rPr>
          <w:b/>
          <w:szCs w:val="24"/>
        </w:rPr>
      </w:pPr>
    </w:p>
    <w:p w:rsidR="00965464" w:rsidRDefault="00965464">
      <w:pPr>
        <w:rPr>
          <w:b/>
          <w:sz w:val="24"/>
          <w:szCs w:val="24"/>
        </w:rPr>
      </w:pPr>
      <w:r>
        <w:rPr>
          <w:b/>
          <w:szCs w:val="24"/>
        </w:rPr>
        <w:br w:type="page"/>
      </w:r>
    </w:p>
    <w:p w:rsidR="00E14CFD" w:rsidRPr="00B31A9B" w:rsidRDefault="00E14CFD" w:rsidP="00186038">
      <w:pPr>
        <w:pStyle w:val="BodyTextIndent"/>
        <w:numPr>
          <w:ilvl w:val="0"/>
          <w:numId w:val="5"/>
        </w:numPr>
        <w:spacing w:line="24" w:lineRule="atLeast"/>
        <w:ind w:left="540" w:hanging="540"/>
        <w:rPr>
          <w:b/>
          <w:szCs w:val="24"/>
        </w:rPr>
      </w:pPr>
      <w:r w:rsidRPr="00B31A9B">
        <w:rPr>
          <w:b/>
          <w:szCs w:val="24"/>
        </w:rPr>
        <w:lastRenderedPageBreak/>
        <w:t xml:space="preserve">Receivables - </w:t>
      </w:r>
      <w:r w:rsidR="00956F43" w:rsidRPr="00B31A9B">
        <w:rPr>
          <w:b/>
          <w:dstrike/>
          <w:szCs w:val="24"/>
        </w:rPr>
        <w:t>P</w:t>
      </w:r>
      <w:r w:rsidR="00956F43" w:rsidRPr="00B31A9B">
        <w:rPr>
          <w:b/>
          <w:szCs w:val="24"/>
        </w:rPr>
        <w:t>32,015,385.89</w:t>
      </w:r>
    </w:p>
    <w:p w:rsidR="009D7976" w:rsidRPr="00BF1761" w:rsidRDefault="009D7976" w:rsidP="00B23459">
      <w:pPr>
        <w:pStyle w:val="BodyTextIndent"/>
        <w:spacing w:line="24" w:lineRule="atLeast"/>
        <w:ind w:firstLine="0"/>
        <w:rPr>
          <w:b/>
          <w:szCs w:val="24"/>
        </w:rPr>
      </w:pPr>
    </w:p>
    <w:p w:rsidR="00E14CFD" w:rsidRPr="0079248F" w:rsidRDefault="00B73A7A" w:rsidP="0079248F">
      <w:pPr>
        <w:pStyle w:val="ListParagraph"/>
        <w:numPr>
          <w:ilvl w:val="0"/>
          <w:numId w:val="10"/>
        </w:numPr>
        <w:tabs>
          <w:tab w:val="left" w:pos="1080"/>
        </w:tabs>
        <w:spacing w:line="24" w:lineRule="atLeast"/>
        <w:ind w:hanging="540"/>
        <w:jc w:val="both"/>
        <w:rPr>
          <w:b/>
          <w:sz w:val="24"/>
          <w:szCs w:val="24"/>
        </w:rPr>
      </w:pPr>
      <w:r w:rsidRPr="0079248F">
        <w:rPr>
          <w:b/>
          <w:sz w:val="24"/>
          <w:szCs w:val="24"/>
        </w:rPr>
        <w:t>Loans and Receivables:</w:t>
      </w:r>
    </w:p>
    <w:p w:rsidR="009D7976" w:rsidRPr="00BF1761" w:rsidRDefault="009D7976" w:rsidP="00B23459">
      <w:pPr>
        <w:spacing w:line="24" w:lineRule="atLeast"/>
        <w:ind w:firstLine="720"/>
        <w:jc w:val="both"/>
        <w:rPr>
          <w:sz w:val="24"/>
          <w:szCs w:val="24"/>
        </w:rPr>
      </w:pPr>
    </w:p>
    <w:tbl>
      <w:tblPr>
        <w:tblW w:w="7830"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10"/>
        <w:gridCol w:w="1800"/>
        <w:gridCol w:w="1620"/>
      </w:tblGrid>
      <w:tr w:rsidR="005B2407" w:rsidRPr="00BF1761" w:rsidTr="00CD6D65">
        <w:trPr>
          <w:tblHeader/>
        </w:trPr>
        <w:tc>
          <w:tcPr>
            <w:tcW w:w="4410" w:type="dxa"/>
            <w:vMerge w:val="restart"/>
            <w:shd w:val="clear" w:color="auto" w:fill="auto"/>
            <w:vAlign w:val="center"/>
          </w:tcPr>
          <w:p w:rsidR="005B2407" w:rsidRPr="00BF1761" w:rsidRDefault="005B2407" w:rsidP="00B23459">
            <w:pPr>
              <w:spacing w:line="24" w:lineRule="atLeast"/>
              <w:jc w:val="center"/>
              <w:rPr>
                <w:b/>
                <w:sz w:val="24"/>
                <w:szCs w:val="24"/>
              </w:rPr>
            </w:pPr>
            <w:r w:rsidRPr="00BF1761">
              <w:rPr>
                <w:b/>
                <w:sz w:val="24"/>
                <w:szCs w:val="24"/>
              </w:rPr>
              <w:t>Accounts</w:t>
            </w:r>
          </w:p>
        </w:tc>
        <w:tc>
          <w:tcPr>
            <w:tcW w:w="3420" w:type="dxa"/>
            <w:gridSpan w:val="2"/>
            <w:tcBorders>
              <w:bottom w:val="single" w:sz="4" w:space="0" w:color="auto"/>
            </w:tcBorders>
            <w:shd w:val="clear" w:color="auto" w:fill="auto"/>
            <w:vAlign w:val="center"/>
          </w:tcPr>
          <w:p w:rsidR="005B2407" w:rsidRPr="00BF1761" w:rsidRDefault="005B2407" w:rsidP="005F07FB">
            <w:pPr>
              <w:spacing w:line="24" w:lineRule="atLeast"/>
              <w:jc w:val="center"/>
              <w:rPr>
                <w:b/>
                <w:sz w:val="24"/>
                <w:szCs w:val="24"/>
              </w:rPr>
            </w:pPr>
            <w:r w:rsidRPr="00BF1761">
              <w:rPr>
                <w:b/>
                <w:sz w:val="24"/>
                <w:szCs w:val="24"/>
              </w:rPr>
              <w:t>Current</w:t>
            </w:r>
          </w:p>
        </w:tc>
      </w:tr>
      <w:tr w:rsidR="005B2407" w:rsidRPr="00BF1761" w:rsidTr="00CD6D65">
        <w:trPr>
          <w:trHeight w:val="287"/>
          <w:tblHeader/>
        </w:trPr>
        <w:tc>
          <w:tcPr>
            <w:tcW w:w="4410" w:type="dxa"/>
            <w:vMerge/>
            <w:shd w:val="clear" w:color="auto" w:fill="auto"/>
          </w:tcPr>
          <w:p w:rsidR="005B2407" w:rsidRPr="00BF1761" w:rsidRDefault="005B2407" w:rsidP="005B2407">
            <w:pPr>
              <w:spacing w:line="24" w:lineRule="atLeast"/>
              <w:jc w:val="both"/>
              <w:rPr>
                <w:b/>
                <w:sz w:val="24"/>
                <w:szCs w:val="24"/>
              </w:rPr>
            </w:pPr>
          </w:p>
        </w:tc>
        <w:tc>
          <w:tcPr>
            <w:tcW w:w="1800" w:type="dxa"/>
            <w:tcBorders>
              <w:top w:val="single" w:sz="4" w:space="0" w:color="auto"/>
            </w:tcBorders>
            <w:shd w:val="clear" w:color="auto" w:fill="auto"/>
            <w:vAlign w:val="center"/>
          </w:tcPr>
          <w:p w:rsidR="005B2407" w:rsidRPr="00BF1761" w:rsidRDefault="005B2407" w:rsidP="005B2407">
            <w:pPr>
              <w:spacing w:line="24" w:lineRule="atLeast"/>
              <w:jc w:val="center"/>
              <w:rPr>
                <w:b/>
                <w:sz w:val="24"/>
                <w:szCs w:val="24"/>
              </w:rPr>
            </w:pPr>
            <w:r w:rsidRPr="00BF1761">
              <w:rPr>
                <w:b/>
                <w:sz w:val="24"/>
                <w:szCs w:val="24"/>
              </w:rPr>
              <w:t>2015</w:t>
            </w:r>
          </w:p>
        </w:tc>
        <w:tc>
          <w:tcPr>
            <w:tcW w:w="1620" w:type="dxa"/>
            <w:tcBorders>
              <w:top w:val="single" w:sz="4" w:space="0" w:color="auto"/>
            </w:tcBorders>
            <w:vAlign w:val="center"/>
          </w:tcPr>
          <w:p w:rsidR="005B2407" w:rsidRPr="00BF1761" w:rsidRDefault="005B2407" w:rsidP="005B2407">
            <w:pPr>
              <w:spacing w:line="24" w:lineRule="atLeast"/>
              <w:jc w:val="center"/>
              <w:rPr>
                <w:b/>
                <w:sz w:val="24"/>
                <w:szCs w:val="24"/>
              </w:rPr>
            </w:pPr>
            <w:r w:rsidRPr="00BF1761">
              <w:rPr>
                <w:b/>
                <w:sz w:val="24"/>
                <w:szCs w:val="24"/>
              </w:rPr>
              <w:t>2014</w:t>
            </w:r>
          </w:p>
        </w:tc>
      </w:tr>
      <w:tr w:rsidR="00317508" w:rsidRPr="00BF1761" w:rsidTr="00CD6D65">
        <w:trPr>
          <w:trHeight w:val="89"/>
        </w:trPr>
        <w:tc>
          <w:tcPr>
            <w:tcW w:w="4410" w:type="dxa"/>
            <w:shd w:val="clear" w:color="auto" w:fill="auto"/>
            <w:vAlign w:val="center"/>
          </w:tcPr>
          <w:p w:rsidR="00317508" w:rsidRPr="00BF1761" w:rsidRDefault="00317508" w:rsidP="00317508">
            <w:pPr>
              <w:spacing w:line="24" w:lineRule="atLeast"/>
              <w:rPr>
                <w:sz w:val="24"/>
                <w:szCs w:val="24"/>
              </w:rPr>
            </w:pPr>
            <w:r w:rsidRPr="00BF1761">
              <w:rPr>
                <w:sz w:val="24"/>
                <w:szCs w:val="24"/>
              </w:rPr>
              <w:t>Account</w:t>
            </w:r>
            <w:r w:rsidR="00454A5F" w:rsidRPr="00BF1761">
              <w:rPr>
                <w:sz w:val="24"/>
                <w:szCs w:val="24"/>
              </w:rPr>
              <w:t>s</w:t>
            </w:r>
            <w:r w:rsidRPr="00BF1761">
              <w:rPr>
                <w:sz w:val="24"/>
                <w:szCs w:val="24"/>
              </w:rPr>
              <w:t xml:space="preserve"> Receivable</w:t>
            </w:r>
          </w:p>
        </w:tc>
        <w:tc>
          <w:tcPr>
            <w:tcW w:w="1800" w:type="dxa"/>
            <w:shd w:val="clear" w:color="auto" w:fill="auto"/>
            <w:vAlign w:val="center"/>
          </w:tcPr>
          <w:p w:rsidR="00317508" w:rsidRPr="00BF1761" w:rsidRDefault="00317508" w:rsidP="00317508">
            <w:pPr>
              <w:spacing w:line="24" w:lineRule="atLeast"/>
              <w:jc w:val="right"/>
              <w:rPr>
                <w:sz w:val="24"/>
                <w:szCs w:val="24"/>
              </w:rPr>
            </w:pPr>
            <w:r w:rsidRPr="00BF1761">
              <w:rPr>
                <w:sz w:val="24"/>
                <w:szCs w:val="24"/>
              </w:rPr>
              <w:t>11,733,099.82</w:t>
            </w:r>
          </w:p>
        </w:tc>
        <w:tc>
          <w:tcPr>
            <w:tcW w:w="1620" w:type="dxa"/>
            <w:vAlign w:val="center"/>
          </w:tcPr>
          <w:p w:rsidR="00317508" w:rsidRPr="00BF1761" w:rsidRDefault="0086773F" w:rsidP="0086773F">
            <w:pPr>
              <w:spacing w:line="24" w:lineRule="atLeast"/>
              <w:jc w:val="right"/>
              <w:rPr>
                <w:sz w:val="24"/>
                <w:szCs w:val="24"/>
              </w:rPr>
            </w:pPr>
            <w:r w:rsidRPr="00BF1761">
              <w:rPr>
                <w:sz w:val="24"/>
                <w:szCs w:val="24"/>
              </w:rPr>
              <w:t>8</w:t>
            </w:r>
            <w:r w:rsidR="00317508" w:rsidRPr="00BF1761">
              <w:rPr>
                <w:sz w:val="24"/>
                <w:szCs w:val="24"/>
              </w:rPr>
              <w:t>,</w:t>
            </w:r>
            <w:r w:rsidRPr="00BF1761">
              <w:rPr>
                <w:sz w:val="24"/>
                <w:szCs w:val="24"/>
              </w:rPr>
              <w:t>592</w:t>
            </w:r>
            <w:r w:rsidR="00317508" w:rsidRPr="00BF1761">
              <w:rPr>
                <w:sz w:val="24"/>
                <w:szCs w:val="24"/>
              </w:rPr>
              <w:t>,</w:t>
            </w:r>
            <w:r w:rsidRPr="00BF1761">
              <w:rPr>
                <w:sz w:val="24"/>
                <w:szCs w:val="24"/>
              </w:rPr>
              <w:t>905</w:t>
            </w:r>
            <w:r w:rsidR="00317508" w:rsidRPr="00BF1761">
              <w:rPr>
                <w:sz w:val="24"/>
                <w:szCs w:val="24"/>
              </w:rPr>
              <w:t>.</w:t>
            </w:r>
            <w:r w:rsidRPr="00BF1761">
              <w:rPr>
                <w:sz w:val="24"/>
                <w:szCs w:val="24"/>
              </w:rPr>
              <w:t>23</w:t>
            </w:r>
          </w:p>
        </w:tc>
      </w:tr>
      <w:tr w:rsidR="00317508" w:rsidRPr="00BF1761" w:rsidTr="00CD6D65">
        <w:tc>
          <w:tcPr>
            <w:tcW w:w="4410" w:type="dxa"/>
            <w:shd w:val="clear" w:color="auto" w:fill="auto"/>
            <w:vAlign w:val="center"/>
          </w:tcPr>
          <w:p w:rsidR="00317508" w:rsidRPr="00BF1761" w:rsidRDefault="00317508" w:rsidP="00317508">
            <w:pPr>
              <w:spacing w:line="24" w:lineRule="atLeast"/>
              <w:rPr>
                <w:i/>
                <w:sz w:val="24"/>
                <w:szCs w:val="24"/>
              </w:rPr>
            </w:pPr>
            <w:r w:rsidRPr="00BF1761">
              <w:rPr>
                <w:i/>
                <w:sz w:val="24"/>
                <w:szCs w:val="24"/>
              </w:rPr>
              <w:t>Allowance for Impairment –Account Receivables</w:t>
            </w:r>
          </w:p>
        </w:tc>
        <w:tc>
          <w:tcPr>
            <w:tcW w:w="1800" w:type="dxa"/>
            <w:shd w:val="clear" w:color="auto" w:fill="auto"/>
            <w:vAlign w:val="center"/>
          </w:tcPr>
          <w:p w:rsidR="00317508" w:rsidRPr="00BF1761" w:rsidRDefault="00317508" w:rsidP="00317508">
            <w:pPr>
              <w:spacing w:line="24" w:lineRule="atLeast"/>
              <w:jc w:val="right"/>
              <w:rPr>
                <w:sz w:val="24"/>
                <w:szCs w:val="24"/>
              </w:rPr>
            </w:pPr>
            <w:r w:rsidRPr="00BF1761">
              <w:rPr>
                <w:sz w:val="24"/>
                <w:szCs w:val="24"/>
              </w:rPr>
              <w:t xml:space="preserve"> (520,320.81)</w:t>
            </w:r>
          </w:p>
        </w:tc>
        <w:tc>
          <w:tcPr>
            <w:tcW w:w="1620" w:type="dxa"/>
            <w:vAlign w:val="center"/>
          </w:tcPr>
          <w:p w:rsidR="00317508" w:rsidRPr="00BF1761" w:rsidRDefault="00317508" w:rsidP="0086773F">
            <w:pPr>
              <w:spacing w:line="24" w:lineRule="atLeast"/>
              <w:jc w:val="right"/>
              <w:rPr>
                <w:sz w:val="24"/>
                <w:szCs w:val="24"/>
              </w:rPr>
            </w:pPr>
            <w:r w:rsidRPr="00BF1761">
              <w:rPr>
                <w:sz w:val="24"/>
                <w:szCs w:val="24"/>
              </w:rPr>
              <w:t xml:space="preserve"> (</w:t>
            </w:r>
            <w:r w:rsidR="0086773F" w:rsidRPr="00BF1761">
              <w:rPr>
                <w:sz w:val="24"/>
                <w:szCs w:val="24"/>
              </w:rPr>
              <w:t>333</w:t>
            </w:r>
            <w:r w:rsidRPr="00BF1761">
              <w:rPr>
                <w:sz w:val="24"/>
                <w:szCs w:val="24"/>
              </w:rPr>
              <w:t>,</w:t>
            </w:r>
            <w:r w:rsidR="0086773F" w:rsidRPr="00BF1761">
              <w:rPr>
                <w:sz w:val="24"/>
                <w:szCs w:val="24"/>
              </w:rPr>
              <w:t>372</w:t>
            </w:r>
            <w:r w:rsidRPr="00BF1761">
              <w:rPr>
                <w:sz w:val="24"/>
                <w:szCs w:val="24"/>
              </w:rPr>
              <w:t>.</w:t>
            </w:r>
            <w:r w:rsidR="0086773F" w:rsidRPr="00BF1761">
              <w:rPr>
                <w:sz w:val="24"/>
                <w:szCs w:val="24"/>
              </w:rPr>
              <w:t>42</w:t>
            </w:r>
            <w:r w:rsidRPr="00BF1761">
              <w:rPr>
                <w:sz w:val="24"/>
                <w:szCs w:val="24"/>
              </w:rPr>
              <w:t>)</w:t>
            </w:r>
          </w:p>
        </w:tc>
      </w:tr>
      <w:tr w:rsidR="00317508" w:rsidRPr="00BF1761" w:rsidTr="00CD6D65">
        <w:tc>
          <w:tcPr>
            <w:tcW w:w="4410" w:type="dxa"/>
            <w:shd w:val="clear" w:color="auto" w:fill="auto"/>
            <w:vAlign w:val="center"/>
          </w:tcPr>
          <w:p w:rsidR="00317508" w:rsidRPr="00BF1761" w:rsidRDefault="00317508" w:rsidP="00317508">
            <w:pPr>
              <w:spacing w:line="24" w:lineRule="atLeast"/>
              <w:rPr>
                <w:i/>
                <w:sz w:val="24"/>
                <w:szCs w:val="24"/>
              </w:rPr>
            </w:pPr>
            <w:r w:rsidRPr="00BF1761">
              <w:rPr>
                <w:i/>
                <w:sz w:val="24"/>
                <w:szCs w:val="24"/>
              </w:rPr>
              <w:t>Net Book Value - Accounts Receivable</w:t>
            </w:r>
          </w:p>
        </w:tc>
        <w:tc>
          <w:tcPr>
            <w:tcW w:w="1800" w:type="dxa"/>
            <w:shd w:val="clear" w:color="auto" w:fill="auto"/>
            <w:vAlign w:val="center"/>
          </w:tcPr>
          <w:p w:rsidR="00317508" w:rsidRPr="00BF1761" w:rsidRDefault="00317508" w:rsidP="00317508">
            <w:pPr>
              <w:spacing w:line="24" w:lineRule="atLeast"/>
              <w:jc w:val="right"/>
              <w:rPr>
                <w:sz w:val="24"/>
                <w:szCs w:val="24"/>
              </w:rPr>
            </w:pPr>
            <w:r w:rsidRPr="00BF1761">
              <w:rPr>
                <w:sz w:val="24"/>
                <w:szCs w:val="24"/>
              </w:rPr>
              <w:t>11,212,779.01</w:t>
            </w:r>
          </w:p>
        </w:tc>
        <w:tc>
          <w:tcPr>
            <w:tcW w:w="1620" w:type="dxa"/>
            <w:vAlign w:val="center"/>
          </w:tcPr>
          <w:p w:rsidR="00317508" w:rsidRPr="00BF1761" w:rsidRDefault="0086773F" w:rsidP="0086773F">
            <w:pPr>
              <w:spacing w:line="24" w:lineRule="atLeast"/>
              <w:jc w:val="right"/>
              <w:rPr>
                <w:sz w:val="24"/>
                <w:szCs w:val="24"/>
              </w:rPr>
            </w:pPr>
            <w:r w:rsidRPr="00BF1761">
              <w:rPr>
                <w:sz w:val="24"/>
                <w:szCs w:val="24"/>
              </w:rPr>
              <w:t>8</w:t>
            </w:r>
            <w:r w:rsidR="00317508" w:rsidRPr="00BF1761">
              <w:rPr>
                <w:sz w:val="24"/>
                <w:szCs w:val="24"/>
              </w:rPr>
              <w:t>,</w:t>
            </w:r>
            <w:r w:rsidRPr="00BF1761">
              <w:rPr>
                <w:sz w:val="24"/>
                <w:szCs w:val="24"/>
              </w:rPr>
              <w:t>259</w:t>
            </w:r>
            <w:r w:rsidR="00317508" w:rsidRPr="00BF1761">
              <w:rPr>
                <w:sz w:val="24"/>
                <w:szCs w:val="24"/>
              </w:rPr>
              <w:t>,</w:t>
            </w:r>
            <w:r w:rsidRPr="00BF1761">
              <w:rPr>
                <w:sz w:val="24"/>
                <w:szCs w:val="24"/>
              </w:rPr>
              <w:t>532</w:t>
            </w:r>
            <w:r w:rsidR="00317508" w:rsidRPr="00BF1761">
              <w:rPr>
                <w:sz w:val="24"/>
                <w:szCs w:val="24"/>
              </w:rPr>
              <w:t>.81</w:t>
            </w:r>
          </w:p>
        </w:tc>
      </w:tr>
      <w:tr w:rsidR="00317508" w:rsidRPr="00BF1761" w:rsidTr="00CD6D65">
        <w:tc>
          <w:tcPr>
            <w:tcW w:w="4410" w:type="dxa"/>
            <w:shd w:val="clear" w:color="auto" w:fill="auto"/>
            <w:vAlign w:val="center"/>
          </w:tcPr>
          <w:p w:rsidR="00317508" w:rsidRPr="00BF1761" w:rsidRDefault="00317508" w:rsidP="00317508">
            <w:pPr>
              <w:spacing w:line="24" w:lineRule="atLeast"/>
              <w:rPr>
                <w:sz w:val="24"/>
                <w:szCs w:val="24"/>
              </w:rPr>
            </w:pPr>
            <w:r w:rsidRPr="00BF1761">
              <w:rPr>
                <w:sz w:val="24"/>
                <w:szCs w:val="24"/>
              </w:rPr>
              <w:t>Loans Receivable</w:t>
            </w:r>
          </w:p>
        </w:tc>
        <w:tc>
          <w:tcPr>
            <w:tcW w:w="1800" w:type="dxa"/>
            <w:shd w:val="clear" w:color="auto" w:fill="auto"/>
            <w:vAlign w:val="center"/>
          </w:tcPr>
          <w:p w:rsidR="00317508" w:rsidRPr="00BF1761" w:rsidRDefault="00317508" w:rsidP="00317508">
            <w:pPr>
              <w:spacing w:line="24" w:lineRule="atLeast"/>
              <w:jc w:val="right"/>
              <w:rPr>
                <w:sz w:val="24"/>
                <w:szCs w:val="24"/>
              </w:rPr>
            </w:pPr>
            <w:r w:rsidRPr="00BF1761">
              <w:rPr>
                <w:sz w:val="24"/>
                <w:szCs w:val="24"/>
              </w:rPr>
              <w:t>886,500.00</w:t>
            </w:r>
          </w:p>
        </w:tc>
        <w:tc>
          <w:tcPr>
            <w:tcW w:w="1620" w:type="dxa"/>
            <w:vAlign w:val="center"/>
          </w:tcPr>
          <w:p w:rsidR="00317508" w:rsidRPr="00BF1761" w:rsidRDefault="00317508" w:rsidP="00317508">
            <w:pPr>
              <w:spacing w:line="24" w:lineRule="atLeast"/>
              <w:jc w:val="right"/>
              <w:rPr>
                <w:sz w:val="24"/>
                <w:szCs w:val="24"/>
              </w:rPr>
            </w:pPr>
            <w:r w:rsidRPr="00BF1761">
              <w:rPr>
                <w:sz w:val="24"/>
                <w:szCs w:val="24"/>
              </w:rPr>
              <w:t>886,500.00</w:t>
            </w:r>
          </w:p>
        </w:tc>
      </w:tr>
      <w:tr w:rsidR="00317508" w:rsidRPr="00BF1761" w:rsidTr="00CD6D65">
        <w:tc>
          <w:tcPr>
            <w:tcW w:w="4410" w:type="dxa"/>
            <w:shd w:val="clear" w:color="auto" w:fill="auto"/>
            <w:vAlign w:val="center"/>
          </w:tcPr>
          <w:p w:rsidR="00317508" w:rsidRPr="00BF1761" w:rsidRDefault="00317508" w:rsidP="00317508">
            <w:pPr>
              <w:spacing w:line="24" w:lineRule="atLeast"/>
              <w:rPr>
                <w:i/>
                <w:sz w:val="24"/>
                <w:szCs w:val="24"/>
              </w:rPr>
            </w:pPr>
            <w:r w:rsidRPr="00BF1761">
              <w:rPr>
                <w:i/>
                <w:sz w:val="24"/>
                <w:szCs w:val="24"/>
              </w:rPr>
              <w:t>Allowance for Impairment –Loans Receivables</w:t>
            </w:r>
          </w:p>
        </w:tc>
        <w:tc>
          <w:tcPr>
            <w:tcW w:w="1800" w:type="dxa"/>
            <w:shd w:val="clear" w:color="auto" w:fill="auto"/>
            <w:vAlign w:val="center"/>
          </w:tcPr>
          <w:p w:rsidR="00317508" w:rsidRPr="00BF1761" w:rsidRDefault="00317508" w:rsidP="00317508">
            <w:pPr>
              <w:spacing w:line="24" w:lineRule="atLeast"/>
              <w:jc w:val="right"/>
              <w:rPr>
                <w:sz w:val="24"/>
                <w:szCs w:val="24"/>
              </w:rPr>
            </w:pPr>
            <w:r w:rsidRPr="00BF1761">
              <w:rPr>
                <w:sz w:val="24"/>
                <w:szCs w:val="24"/>
              </w:rPr>
              <w:t>(44,325.00)</w:t>
            </w:r>
          </w:p>
        </w:tc>
        <w:tc>
          <w:tcPr>
            <w:tcW w:w="1620" w:type="dxa"/>
            <w:vAlign w:val="center"/>
          </w:tcPr>
          <w:p w:rsidR="00317508" w:rsidRPr="00BF1761" w:rsidRDefault="0086773F" w:rsidP="00317508">
            <w:pPr>
              <w:spacing w:line="24" w:lineRule="atLeast"/>
              <w:jc w:val="right"/>
              <w:rPr>
                <w:sz w:val="24"/>
                <w:szCs w:val="24"/>
              </w:rPr>
            </w:pPr>
            <w:r w:rsidRPr="00BF1761">
              <w:rPr>
                <w:sz w:val="24"/>
                <w:szCs w:val="24"/>
              </w:rPr>
              <w:t>-</w:t>
            </w:r>
          </w:p>
        </w:tc>
      </w:tr>
      <w:tr w:rsidR="00317508" w:rsidRPr="00BF1761" w:rsidTr="00CD6D65">
        <w:trPr>
          <w:trHeight w:val="260"/>
        </w:trPr>
        <w:tc>
          <w:tcPr>
            <w:tcW w:w="4410" w:type="dxa"/>
            <w:shd w:val="clear" w:color="auto" w:fill="auto"/>
            <w:vAlign w:val="center"/>
          </w:tcPr>
          <w:p w:rsidR="00317508" w:rsidRPr="00BF1761" w:rsidRDefault="00317508" w:rsidP="00317508">
            <w:pPr>
              <w:spacing w:line="24" w:lineRule="atLeast"/>
              <w:rPr>
                <w:i/>
                <w:sz w:val="24"/>
                <w:szCs w:val="24"/>
              </w:rPr>
            </w:pPr>
            <w:r w:rsidRPr="00BF1761">
              <w:rPr>
                <w:i/>
                <w:sz w:val="24"/>
                <w:szCs w:val="24"/>
              </w:rPr>
              <w:t>Net Book Value – Loans Receivable</w:t>
            </w:r>
          </w:p>
        </w:tc>
        <w:tc>
          <w:tcPr>
            <w:tcW w:w="1800" w:type="dxa"/>
            <w:shd w:val="clear" w:color="auto" w:fill="auto"/>
            <w:vAlign w:val="center"/>
          </w:tcPr>
          <w:p w:rsidR="00317508" w:rsidRPr="00BF1761" w:rsidRDefault="00317508" w:rsidP="00317508">
            <w:pPr>
              <w:spacing w:line="24" w:lineRule="atLeast"/>
              <w:jc w:val="right"/>
              <w:rPr>
                <w:sz w:val="24"/>
                <w:szCs w:val="24"/>
              </w:rPr>
            </w:pPr>
            <w:r w:rsidRPr="00BF1761">
              <w:rPr>
                <w:sz w:val="24"/>
                <w:szCs w:val="24"/>
              </w:rPr>
              <w:t>842,175.00</w:t>
            </w:r>
          </w:p>
        </w:tc>
        <w:tc>
          <w:tcPr>
            <w:tcW w:w="1620" w:type="dxa"/>
            <w:vAlign w:val="center"/>
          </w:tcPr>
          <w:p w:rsidR="00317508" w:rsidRPr="00BF1761" w:rsidRDefault="00317508" w:rsidP="0086773F">
            <w:pPr>
              <w:spacing w:line="24" w:lineRule="atLeast"/>
              <w:jc w:val="right"/>
              <w:rPr>
                <w:sz w:val="24"/>
                <w:szCs w:val="24"/>
              </w:rPr>
            </w:pPr>
            <w:r w:rsidRPr="00BF1761">
              <w:rPr>
                <w:sz w:val="24"/>
                <w:szCs w:val="24"/>
              </w:rPr>
              <w:t>8</w:t>
            </w:r>
            <w:r w:rsidR="0086773F" w:rsidRPr="00BF1761">
              <w:rPr>
                <w:sz w:val="24"/>
                <w:szCs w:val="24"/>
              </w:rPr>
              <w:t>86</w:t>
            </w:r>
            <w:r w:rsidRPr="00BF1761">
              <w:rPr>
                <w:sz w:val="24"/>
                <w:szCs w:val="24"/>
              </w:rPr>
              <w:t>,</w:t>
            </w:r>
            <w:r w:rsidR="0086773F" w:rsidRPr="00BF1761">
              <w:rPr>
                <w:sz w:val="24"/>
                <w:szCs w:val="24"/>
              </w:rPr>
              <w:t>500</w:t>
            </w:r>
            <w:r w:rsidRPr="00BF1761">
              <w:rPr>
                <w:sz w:val="24"/>
                <w:szCs w:val="24"/>
              </w:rPr>
              <w:t>.00</w:t>
            </w:r>
          </w:p>
        </w:tc>
      </w:tr>
      <w:tr w:rsidR="00317508" w:rsidRPr="00BF1761" w:rsidTr="00CD6D65">
        <w:trPr>
          <w:trHeight w:val="143"/>
        </w:trPr>
        <w:tc>
          <w:tcPr>
            <w:tcW w:w="4410" w:type="dxa"/>
            <w:shd w:val="clear" w:color="auto" w:fill="auto"/>
            <w:vAlign w:val="center"/>
          </w:tcPr>
          <w:p w:rsidR="00317508" w:rsidRPr="00BF1761" w:rsidRDefault="00317508" w:rsidP="00317508">
            <w:pPr>
              <w:spacing w:line="24" w:lineRule="atLeast"/>
              <w:rPr>
                <w:sz w:val="24"/>
                <w:szCs w:val="24"/>
              </w:rPr>
            </w:pPr>
            <w:r w:rsidRPr="00BF1761">
              <w:rPr>
                <w:sz w:val="24"/>
                <w:szCs w:val="24"/>
              </w:rPr>
              <w:t>Inter-Agency Receivables</w:t>
            </w:r>
          </w:p>
        </w:tc>
        <w:tc>
          <w:tcPr>
            <w:tcW w:w="1800" w:type="dxa"/>
            <w:shd w:val="clear" w:color="auto" w:fill="auto"/>
            <w:vAlign w:val="center"/>
          </w:tcPr>
          <w:p w:rsidR="00317508" w:rsidRPr="00BF1761" w:rsidRDefault="00317508" w:rsidP="00317508">
            <w:pPr>
              <w:spacing w:line="24" w:lineRule="atLeast"/>
              <w:jc w:val="right"/>
              <w:rPr>
                <w:sz w:val="24"/>
                <w:szCs w:val="24"/>
              </w:rPr>
            </w:pPr>
            <w:r w:rsidRPr="00BF1761">
              <w:rPr>
                <w:sz w:val="24"/>
                <w:szCs w:val="24"/>
              </w:rPr>
              <w:t>18,237,342.73</w:t>
            </w:r>
          </w:p>
        </w:tc>
        <w:tc>
          <w:tcPr>
            <w:tcW w:w="1620" w:type="dxa"/>
            <w:vAlign w:val="center"/>
          </w:tcPr>
          <w:p w:rsidR="00317508" w:rsidRPr="00BF1761" w:rsidRDefault="0086773F" w:rsidP="0086773F">
            <w:pPr>
              <w:spacing w:line="24" w:lineRule="atLeast"/>
              <w:jc w:val="right"/>
              <w:rPr>
                <w:sz w:val="24"/>
                <w:szCs w:val="24"/>
              </w:rPr>
            </w:pPr>
            <w:r w:rsidRPr="00BF1761">
              <w:rPr>
                <w:sz w:val="24"/>
                <w:szCs w:val="24"/>
              </w:rPr>
              <w:t>4</w:t>
            </w:r>
            <w:r w:rsidR="00317508" w:rsidRPr="00BF1761">
              <w:rPr>
                <w:sz w:val="24"/>
                <w:szCs w:val="24"/>
              </w:rPr>
              <w:t>,</w:t>
            </w:r>
            <w:r w:rsidRPr="00BF1761">
              <w:rPr>
                <w:sz w:val="24"/>
                <w:szCs w:val="24"/>
              </w:rPr>
              <w:t>573</w:t>
            </w:r>
            <w:r w:rsidR="00317508" w:rsidRPr="00BF1761">
              <w:rPr>
                <w:sz w:val="24"/>
                <w:szCs w:val="24"/>
              </w:rPr>
              <w:t>,</w:t>
            </w:r>
            <w:r w:rsidRPr="00BF1761">
              <w:rPr>
                <w:sz w:val="24"/>
                <w:szCs w:val="24"/>
              </w:rPr>
              <w:t>932</w:t>
            </w:r>
            <w:r w:rsidR="00317508" w:rsidRPr="00BF1761">
              <w:rPr>
                <w:sz w:val="24"/>
                <w:szCs w:val="24"/>
              </w:rPr>
              <w:t>.00</w:t>
            </w:r>
          </w:p>
        </w:tc>
      </w:tr>
      <w:tr w:rsidR="00317508" w:rsidRPr="00BF1761" w:rsidTr="00CD6D65">
        <w:trPr>
          <w:trHeight w:val="143"/>
        </w:trPr>
        <w:tc>
          <w:tcPr>
            <w:tcW w:w="4410" w:type="dxa"/>
            <w:shd w:val="clear" w:color="auto" w:fill="auto"/>
            <w:vAlign w:val="center"/>
          </w:tcPr>
          <w:p w:rsidR="00317508" w:rsidRPr="00BF1761" w:rsidRDefault="00317508" w:rsidP="00317508">
            <w:pPr>
              <w:spacing w:line="24" w:lineRule="atLeast"/>
              <w:rPr>
                <w:i/>
                <w:sz w:val="24"/>
                <w:szCs w:val="24"/>
              </w:rPr>
            </w:pPr>
            <w:r w:rsidRPr="00BF1761">
              <w:rPr>
                <w:i/>
                <w:sz w:val="24"/>
                <w:szCs w:val="24"/>
              </w:rPr>
              <w:t>Receivables  - Disallowances/Charges</w:t>
            </w:r>
          </w:p>
        </w:tc>
        <w:tc>
          <w:tcPr>
            <w:tcW w:w="1800" w:type="dxa"/>
            <w:shd w:val="clear" w:color="auto" w:fill="auto"/>
            <w:vAlign w:val="center"/>
          </w:tcPr>
          <w:p w:rsidR="00317508" w:rsidRPr="00BF1761" w:rsidRDefault="00317508" w:rsidP="00317508">
            <w:pPr>
              <w:spacing w:line="24" w:lineRule="atLeast"/>
              <w:jc w:val="right"/>
              <w:rPr>
                <w:sz w:val="24"/>
                <w:szCs w:val="24"/>
              </w:rPr>
            </w:pPr>
            <w:r w:rsidRPr="00BF1761">
              <w:rPr>
                <w:sz w:val="24"/>
                <w:szCs w:val="24"/>
              </w:rPr>
              <w:t>580,096.79</w:t>
            </w:r>
          </w:p>
        </w:tc>
        <w:tc>
          <w:tcPr>
            <w:tcW w:w="1620" w:type="dxa"/>
            <w:vAlign w:val="center"/>
          </w:tcPr>
          <w:p w:rsidR="00317508" w:rsidRPr="00BF1761" w:rsidRDefault="00317508" w:rsidP="00317508">
            <w:pPr>
              <w:spacing w:line="24" w:lineRule="atLeast"/>
              <w:jc w:val="right"/>
              <w:rPr>
                <w:sz w:val="24"/>
                <w:szCs w:val="24"/>
              </w:rPr>
            </w:pPr>
            <w:r w:rsidRPr="00BF1761">
              <w:rPr>
                <w:sz w:val="24"/>
                <w:szCs w:val="24"/>
              </w:rPr>
              <w:t>580,096.79</w:t>
            </w:r>
          </w:p>
        </w:tc>
      </w:tr>
      <w:tr w:rsidR="00317508" w:rsidRPr="00BF1761" w:rsidTr="00CD6D65">
        <w:trPr>
          <w:trHeight w:val="143"/>
        </w:trPr>
        <w:tc>
          <w:tcPr>
            <w:tcW w:w="4410" w:type="dxa"/>
            <w:shd w:val="clear" w:color="auto" w:fill="auto"/>
            <w:vAlign w:val="center"/>
          </w:tcPr>
          <w:p w:rsidR="00317508" w:rsidRPr="00BF1761" w:rsidRDefault="00317508" w:rsidP="00317508">
            <w:pPr>
              <w:spacing w:line="24" w:lineRule="atLeast"/>
              <w:rPr>
                <w:i/>
                <w:sz w:val="24"/>
                <w:szCs w:val="24"/>
              </w:rPr>
            </w:pPr>
            <w:r w:rsidRPr="00BF1761">
              <w:rPr>
                <w:i/>
                <w:sz w:val="24"/>
                <w:szCs w:val="24"/>
              </w:rPr>
              <w:t>Other Receivables</w:t>
            </w:r>
          </w:p>
        </w:tc>
        <w:tc>
          <w:tcPr>
            <w:tcW w:w="1800" w:type="dxa"/>
            <w:shd w:val="clear" w:color="auto" w:fill="auto"/>
            <w:vAlign w:val="center"/>
          </w:tcPr>
          <w:p w:rsidR="00317508" w:rsidRPr="00BF1761" w:rsidRDefault="00317508" w:rsidP="00317508">
            <w:pPr>
              <w:spacing w:line="24" w:lineRule="atLeast"/>
              <w:jc w:val="right"/>
              <w:rPr>
                <w:sz w:val="24"/>
                <w:szCs w:val="24"/>
              </w:rPr>
            </w:pPr>
            <w:r w:rsidRPr="00BF1761">
              <w:rPr>
                <w:sz w:val="24"/>
                <w:szCs w:val="24"/>
              </w:rPr>
              <w:t>1,189,307.75</w:t>
            </w:r>
          </w:p>
        </w:tc>
        <w:tc>
          <w:tcPr>
            <w:tcW w:w="1620" w:type="dxa"/>
            <w:vAlign w:val="center"/>
          </w:tcPr>
          <w:p w:rsidR="00317508" w:rsidRPr="00BF1761" w:rsidRDefault="00317508" w:rsidP="0086773F">
            <w:pPr>
              <w:spacing w:line="24" w:lineRule="atLeast"/>
              <w:jc w:val="right"/>
              <w:rPr>
                <w:sz w:val="24"/>
                <w:szCs w:val="24"/>
              </w:rPr>
            </w:pPr>
            <w:r w:rsidRPr="00BF1761">
              <w:rPr>
                <w:sz w:val="24"/>
                <w:szCs w:val="24"/>
              </w:rPr>
              <w:t>1,</w:t>
            </w:r>
            <w:r w:rsidR="0086773F" w:rsidRPr="00BF1761">
              <w:rPr>
                <w:sz w:val="24"/>
                <w:szCs w:val="24"/>
              </w:rPr>
              <w:t>217</w:t>
            </w:r>
            <w:r w:rsidRPr="00BF1761">
              <w:rPr>
                <w:sz w:val="24"/>
                <w:szCs w:val="24"/>
              </w:rPr>
              <w:t>,</w:t>
            </w:r>
            <w:r w:rsidR="0086773F" w:rsidRPr="00BF1761">
              <w:rPr>
                <w:sz w:val="24"/>
                <w:szCs w:val="24"/>
              </w:rPr>
              <w:t>660</w:t>
            </w:r>
            <w:r w:rsidRPr="00BF1761">
              <w:rPr>
                <w:sz w:val="24"/>
                <w:szCs w:val="24"/>
              </w:rPr>
              <w:t>.</w:t>
            </w:r>
            <w:r w:rsidR="0086773F" w:rsidRPr="00BF1761">
              <w:rPr>
                <w:sz w:val="24"/>
                <w:szCs w:val="24"/>
              </w:rPr>
              <w:t>00</w:t>
            </w:r>
          </w:p>
        </w:tc>
      </w:tr>
      <w:tr w:rsidR="00317508" w:rsidRPr="00BF1761" w:rsidTr="00CD6D65">
        <w:trPr>
          <w:trHeight w:val="287"/>
        </w:trPr>
        <w:tc>
          <w:tcPr>
            <w:tcW w:w="4410" w:type="dxa"/>
            <w:shd w:val="clear" w:color="auto" w:fill="auto"/>
            <w:vAlign w:val="center"/>
          </w:tcPr>
          <w:p w:rsidR="00317508" w:rsidRPr="00BF1761" w:rsidRDefault="00317508" w:rsidP="00317508">
            <w:pPr>
              <w:spacing w:line="24" w:lineRule="atLeast"/>
              <w:rPr>
                <w:i/>
                <w:sz w:val="24"/>
                <w:szCs w:val="24"/>
              </w:rPr>
            </w:pPr>
            <w:r w:rsidRPr="00BF1761">
              <w:rPr>
                <w:i/>
                <w:sz w:val="24"/>
                <w:szCs w:val="24"/>
              </w:rPr>
              <w:t>Allowance for Impairment – Other Receivable</w:t>
            </w:r>
            <w:r w:rsidR="00454A5F" w:rsidRPr="00BF1761">
              <w:rPr>
                <w:i/>
                <w:sz w:val="24"/>
                <w:szCs w:val="24"/>
              </w:rPr>
              <w:t>s</w:t>
            </w:r>
          </w:p>
        </w:tc>
        <w:tc>
          <w:tcPr>
            <w:tcW w:w="1800" w:type="dxa"/>
            <w:shd w:val="clear" w:color="auto" w:fill="auto"/>
            <w:vAlign w:val="center"/>
          </w:tcPr>
          <w:p w:rsidR="00317508" w:rsidRPr="00BF1761" w:rsidRDefault="00317508" w:rsidP="00317508">
            <w:pPr>
              <w:spacing w:line="24" w:lineRule="atLeast"/>
              <w:jc w:val="right"/>
              <w:rPr>
                <w:sz w:val="24"/>
                <w:szCs w:val="24"/>
              </w:rPr>
            </w:pPr>
            <w:r w:rsidRPr="00BF1761">
              <w:rPr>
                <w:sz w:val="24"/>
                <w:szCs w:val="24"/>
              </w:rPr>
              <w:t>(46,315.39)</w:t>
            </w:r>
          </w:p>
        </w:tc>
        <w:tc>
          <w:tcPr>
            <w:tcW w:w="1620" w:type="dxa"/>
            <w:vAlign w:val="center"/>
          </w:tcPr>
          <w:p w:rsidR="00317508" w:rsidRPr="00BF1761" w:rsidRDefault="0086773F" w:rsidP="00317508">
            <w:pPr>
              <w:spacing w:line="24" w:lineRule="atLeast"/>
              <w:jc w:val="right"/>
              <w:rPr>
                <w:sz w:val="24"/>
                <w:szCs w:val="24"/>
              </w:rPr>
            </w:pPr>
            <w:r w:rsidRPr="00BF1761">
              <w:rPr>
                <w:sz w:val="24"/>
                <w:szCs w:val="24"/>
              </w:rPr>
              <w:t>-</w:t>
            </w:r>
          </w:p>
        </w:tc>
      </w:tr>
      <w:tr w:rsidR="00317508" w:rsidRPr="00BF1761" w:rsidTr="00CD6D65">
        <w:trPr>
          <w:trHeight w:val="143"/>
        </w:trPr>
        <w:tc>
          <w:tcPr>
            <w:tcW w:w="4410" w:type="dxa"/>
            <w:shd w:val="clear" w:color="auto" w:fill="auto"/>
            <w:vAlign w:val="center"/>
          </w:tcPr>
          <w:p w:rsidR="00317508" w:rsidRPr="00BF1761" w:rsidRDefault="00317508" w:rsidP="00317508">
            <w:pPr>
              <w:spacing w:line="24" w:lineRule="atLeast"/>
              <w:rPr>
                <w:b/>
                <w:sz w:val="24"/>
                <w:szCs w:val="24"/>
              </w:rPr>
            </w:pPr>
            <w:r w:rsidRPr="00BF1761">
              <w:rPr>
                <w:i/>
                <w:sz w:val="24"/>
                <w:szCs w:val="24"/>
              </w:rPr>
              <w:t>Net Book Value – Other Receivable</w:t>
            </w:r>
            <w:r w:rsidR="00454A5F" w:rsidRPr="00BF1761">
              <w:rPr>
                <w:i/>
                <w:sz w:val="24"/>
                <w:szCs w:val="24"/>
              </w:rPr>
              <w:t>s</w:t>
            </w:r>
          </w:p>
        </w:tc>
        <w:tc>
          <w:tcPr>
            <w:tcW w:w="1800" w:type="dxa"/>
            <w:shd w:val="clear" w:color="auto" w:fill="auto"/>
            <w:vAlign w:val="center"/>
          </w:tcPr>
          <w:p w:rsidR="00317508" w:rsidRPr="00BF1761" w:rsidRDefault="00317508" w:rsidP="00317508">
            <w:pPr>
              <w:spacing w:line="24" w:lineRule="atLeast"/>
              <w:jc w:val="right"/>
              <w:rPr>
                <w:bCs/>
                <w:color w:val="000000"/>
                <w:sz w:val="24"/>
                <w:szCs w:val="24"/>
              </w:rPr>
            </w:pPr>
            <w:r w:rsidRPr="00BF1761">
              <w:rPr>
                <w:bCs/>
                <w:color w:val="000000"/>
                <w:sz w:val="24"/>
                <w:szCs w:val="24"/>
              </w:rPr>
              <w:t>1,142.992.36</w:t>
            </w:r>
          </w:p>
        </w:tc>
        <w:tc>
          <w:tcPr>
            <w:tcW w:w="1620" w:type="dxa"/>
            <w:vAlign w:val="center"/>
          </w:tcPr>
          <w:p w:rsidR="00317508" w:rsidRPr="00BF1761" w:rsidRDefault="00317508" w:rsidP="0086773F">
            <w:pPr>
              <w:spacing w:line="24" w:lineRule="atLeast"/>
              <w:jc w:val="right"/>
              <w:rPr>
                <w:bCs/>
                <w:sz w:val="24"/>
                <w:szCs w:val="24"/>
              </w:rPr>
            </w:pPr>
            <w:r w:rsidRPr="00BF1761">
              <w:rPr>
                <w:bCs/>
                <w:sz w:val="24"/>
                <w:szCs w:val="24"/>
              </w:rPr>
              <w:t>1,</w:t>
            </w:r>
            <w:r w:rsidR="0086773F" w:rsidRPr="00BF1761">
              <w:rPr>
                <w:bCs/>
                <w:sz w:val="24"/>
                <w:szCs w:val="24"/>
              </w:rPr>
              <w:t>217,660</w:t>
            </w:r>
            <w:r w:rsidRPr="00BF1761">
              <w:rPr>
                <w:bCs/>
                <w:sz w:val="24"/>
                <w:szCs w:val="24"/>
              </w:rPr>
              <w:t>.</w:t>
            </w:r>
            <w:r w:rsidR="0086773F" w:rsidRPr="00BF1761">
              <w:rPr>
                <w:bCs/>
                <w:sz w:val="24"/>
                <w:szCs w:val="24"/>
              </w:rPr>
              <w:t>00</w:t>
            </w:r>
          </w:p>
        </w:tc>
      </w:tr>
      <w:tr w:rsidR="00317508" w:rsidRPr="00BF1761" w:rsidTr="00CD6D65">
        <w:trPr>
          <w:trHeight w:val="143"/>
        </w:trPr>
        <w:tc>
          <w:tcPr>
            <w:tcW w:w="4410" w:type="dxa"/>
            <w:shd w:val="clear" w:color="auto" w:fill="auto"/>
            <w:vAlign w:val="center"/>
          </w:tcPr>
          <w:p w:rsidR="00317508" w:rsidRPr="00BF1761" w:rsidRDefault="00317508" w:rsidP="00317508">
            <w:pPr>
              <w:spacing w:line="24" w:lineRule="atLeast"/>
              <w:rPr>
                <w:b/>
                <w:sz w:val="24"/>
                <w:szCs w:val="24"/>
              </w:rPr>
            </w:pPr>
            <w:r w:rsidRPr="00BF1761">
              <w:rPr>
                <w:b/>
                <w:sz w:val="24"/>
                <w:szCs w:val="24"/>
              </w:rPr>
              <w:t>Totals</w:t>
            </w:r>
          </w:p>
        </w:tc>
        <w:tc>
          <w:tcPr>
            <w:tcW w:w="1800" w:type="dxa"/>
            <w:shd w:val="clear" w:color="auto" w:fill="auto"/>
            <w:vAlign w:val="center"/>
          </w:tcPr>
          <w:p w:rsidR="00317508" w:rsidRPr="00BF1761" w:rsidRDefault="00317508" w:rsidP="00317508">
            <w:pPr>
              <w:spacing w:line="24" w:lineRule="atLeast"/>
              <w:jc w:val="right"/>
              <w:rPr>
                <w:b/>
                <w:sz w:val="24"/>
                <w:szCs w:val="24"/>
              </w:rPr>
            </w:pPr>
            <w:r w:rsidRPr="00BF1761">
              <w:rPr>
                <w:b/>
                <w:sz w:val="24"/>
                <w:szCs w:val="24"/>
              </w:rPr>
              <w:t xml:space="preserve">  32,015,385.89</w:t>
            </w:r>
          </w:p>
        </w:tc>
        <w:tc>
          <w:tcPr>
            <w:tcW w:w="1620" w:type="dxa"/>
            <w:vAlign w:val="center"/>
          </w:tcPr>
          <w:p w:rsidR="00317508" w:rsidRPr="00BF1761" w:rsidRDefault="0086773F" w:rsidP="0086773F">
            <w:pPr>
              <w:spacing w:line="24" w:lineRule="atLeast"/>
              <w:jc w:val="right"/>
              <w:rPr>
                <w:b/>
                <w:sz w:val="24"/>
                <w:szCs w:val="24"/>
              </w:rPr>
            </w:pPr>
            <w:r w:rsidRPr="00BF1761">
              <w:rPr>
                <w:b/>
                <w:sz w:val="24"/>
                <w:szCs w:val="24"/>
              </w:rPr>
              <w:t>15</w:t>
            </w:r>
            <w:r w:rsidR="00317508" w:rsidRPr="00BF1761">
              <w:rPr>
                <w:b/>
                <w:sz w:val="24"/>
                <w:szCs w:val="24"/>
              </w:rPr>
              <w:t>,</w:t>
            </w:r>
            <w:r w:rsidRPr="00BF1761">
              <w:rPr>
                <w:b/>
                <w:sz w:val="24"/>
                <w:szCs w:val="24"/>
              </w:rPr>
              <w:t>517</w:t>
            </w:r>
            <w:r w:rsidR="00317508" w:rsidRPr="00BF1761">
              <w:rPr>
                <w:b/>
                <w:sz w:val="24"/>
                <w:szCs w:val="24"/>
              </w:rPr>
              <w:t>,</w:t>
            </w:r>
            <w:r w:rsidRPr="00BF1761">
              <w:rPr>
                <w:b/>
                <w:sz w:val="24"/>
                <w:szCs w:val="24"/>
              </w:rPr>
              <w:t>721</w:t>
            </w:r>
            <w:r w:rsidR="00317508" w:rsidRPr="00BF1761">
              <w:rPr>
                <w:b/>
                <w:sz w:val="24"/>
                <w:szCs w:val="24"/>
              </w:rPr>
              <w:t>.</w:t>
            </w:r>
            <w:r w:rsidRPr="00BF1761">
              <w:rPr>
                <w:b/>
                <w:sz w:val="24"/>
                <w:szCs w:val="24"/>
              </w:rPr>
              <w:t>60</w:t>
            </w:r>
          </w:p>
        </w:tc>
      </w:tr>
    </w:tbl>
    <w:p w:rsidR="005F07FB" w:rsidRPr="00BF1761" w:rsidRDefault="005F07FB" w:rsidP="00B23459">
      <w:pPr>
        <w:spacing w:line="24" w:lineRule="atLeast"/>
        <w:ind w:left="360"/>
        <w:jc w:val="both"/>
        <w:rPr>
          <w:sz w:val="24"/>
          <w:szCs w:val="24"/>
        </w:rPr>
      </w:pPr>
    </w:p>
    <w:p w:rsidR="0081556C" w:rsidRPr="00B31A9B" w:rsidRDefault="0081556C" w:rsidP="00CD6D65">
      <w:pPr>
        <w:spacing w:line="24" w:lineRule="atLeast"/>
        <w:ind w:left="1080"/>
        <w:jc w:val="both"/>
        <w:rPr>
          <w:sz w:val="24"/>
          <w:szCs w:val="24"/>
        </w:rPr>
      </w:pPr>
      <w:r w:rsidRPr="00B31A9B">
        <w:rPr>
          <w:sz w:val="24"/>
          <w:szCs w:val="24"/>
        </w:rPr>
        <w:t xml:space="preserve">The Accounts Receivable account of </w:t>
      </w:r>
      <w:r w:rsidR="0079248F" w:rsidRPr="0079248F">
        <w:rPr>
          <w:dstrike/>
          <w:sz w:val="24"/>
          <w:szCs w:val="24"/>
        </w:rPr>
        <w:t>P</w:t>
      </w:r>
      <w:r w:rsidRPr="00B31A9B">
        <w:rPr>
          <w:sz w:val="24"/>
          <w:szCs w:val="24"/>
        </w:rPr>
        <w:t>11,733,099.82 represents collectibles for the payment of space rental/lease, electricity and water from concessionaires and for tuition and other school fees from students.</w:t>
      </w:r>
    </w:p>
    <w:p w:rsidR="004F7112" w:rsidRPr="00BF1761" w:rsidRDefault="004F7112" w:rsidP="00B23459">
      <w:pPr>
        <w:spacing w:line="24" w:lineRule="atLeast"/>
        <w:ind w:left="360"/>
        <w:jc w:val="both"/>
        <w:rPr>
          <w:sz w:val="24"/>
          <w:szCs w:val="24"/>
        </w:rPr>
      </w:pPr>
    </w:p>
    <w:p w:rsidR="0081556C" w:rsidRPr="00B31A9B" w:rsidRDefault="0081556C" w:rsidP="00CD6D65">
      <w:pPr>
        <w:spacing w:line="24" w:lineRule="atLeast"/>
        <w:ind w:left="1080"/>
        <w:jc w:val="both"/>
        <w:rPr>
          <w:sz w:val="24"/>
          <w:szCs w:val="24"/>
        </w:rPr>
      </w:pPr>
      <w:r w:rsidRPr="00B31A9B">
        <w:rPr>
          <w:sz w:val="24"/>
          <w:szCs w:val="24"/>
        </w:rPr>
        <w:t xml:space="preserve">The Loans Receivable – Others account amounting to </w:t>
      </w:r>
      <w:r w:rsidR="0079248F" w:rsidRPr="0079248F">
        <w:rPr>
          <w:dstrike/>
          <w:sz w:val="24"/>
          <w:szCs w:val="24"/>
        </w:rPr>
        <w:t>P</w:t>
      </w:r>
      <w:r w:rsidRPr="00B31A9B">
        <w:rPr>
          <w:sz w:val="24"/>
          <w:szCs w:val="24"/>
        </w:rPr>
        <w:t>886,500.00 represents outstanding balance of loans granted to students out of funds provided by the C</w:t>
      </w:r>
      <w:r w:rsidR="00317508">
        <w:rPr>
          <w:sz w:val="24"/>
          <w:szCs w:val="24"/>
        </w:rPr>
        <w:t xml:space="preserve">ommission on </w:t>
      </w:r>
      <w:r w:rsidRPr="00B31A9B">
        <w:rPr>
          <w:sz w:val="24"/>
          <w:szCs w:val="24"/>
        </w:rPr>
        <w:t>H</w:t>
      </w:r>
      <w:r w:rsidR="00317508">
        <w:rPr>
          <w:sz w:val="24"/>
          <w:szCs w:val="24"/>
        </w:rPr>
        <w:t xml:space="preserve">igher </w:t>
      </w:r>
      <w:r w:rsidRPr="00B31A9B">
        <w:rPr>
          <w:sz w:val="24"/>
          <w:szCs w:val="24"/>
        </w:rPr>
        <w:t>E</w:t>
      </w:r>
      <w:r w:rsidR="00317508">
        <w:rPr>
          <w:sz w:val="24"/>
          <w:szCs w:val="24"/>
        </w:rPr>
        <w:t xml:space="preserve">ducation </w:t>
      </w:r>
      <w:r w:rsidR="0079248F">
        <w:rPr>
          <w:sz w:val="24"/>
          <w:szCs w:val="24"/>
        </w:rPr>
        <w:t xml:space="preserve"> (CHED) </w:t>
      </w:r>
      <w:r w:rsidRPr="00B31A9B">
        <w:rPr>
          <w:sz w:val="24"/>
          <w:szCs w:val="24"/>
        </w:rPr>
        <w:t>through its Student Financial Assistance Program (STUFAP)</w:t>
      </w:r>
    </w:p>
    <w:p w:rsidR="00974D96" w:rsidRPr="00BF1761" w:rsidRDefault="00974D96" w:rsidP="00B23459">
      <w:pPr>
        <w:spacing w:line="24" w:lineRule="atLeast"/>
        <w:ind w:left="360" w:firstLine="360"/>
        <w:jc w:val="both"/>
        <w:rPr>
          <w:sz w:val="24"/>
          <w:szCs w:val="24"/>
        </w:rPr>
      </w:pPr>
    </w:p>
    <w:p w:rsidR="00974D96" w:rsidRPr="00B31A9B" w:rsidRDefault="00974D96" w:rsidP="00CD6D65">
      <w:pPr>
        <w:spacing w:line="24" w:lineRule="atLeast"/>
        <w:ind w:left="1080"/>
        <w:jc w:val="both"/>
        <w:rPr>
          <w:sz w:val="24"/>
          <w:szCs w:val="24"/>
        </w:rPr>
      </w:pPr>
      <w:r w:rsidRPr="00B31A9B">
        <w:rPr>
          <w:sz w:val="24"/>
          <w:szCs w:val="24"/>
        </w:rPr>
        <w:t>The Inter-Agency Receivables comprised of the account Due from N</w:t>
      </w:r>
      <w:r w:rsidR="00317508">
        <w:rPr>
          <w:sz w:val="24"/>
          <w:szCs w:val="24"/>
        </w:rPr>
        <w:t xml:space="preserve">ational </w:t>
      </w:r>
      <w:r w:rsidRPr="00B31A9B">
        <w:rPr>
          <w:sz w:val="24"/>
          <w:szCs w:val="24"/>
        </w:rPr>
        <w:t>G</w:t>
      </w:r>
      <w:r w:rsidR="00317508">
        <w:rPr>
          <w:sz w:val="24"/>
          <w:szCs w:val="24"/>
        </w:rPr>
        <w:t xml:space="preserve">overnment </w:t>
      </w:r>
      <w:r w:rsidRPr="00B31A9B">
        <w:rPr>
          <w:sz w:val="24"/>
          <w:szCs w:val="24"/>
        </w:rPr>
        <w:t>A</w:t>
      </w:r>
      <w:r w:rsidR="00317508">
        <w:rPr>
          <w:sz w:val="24"/>
          <w:szCs w:val="24"/>
        </w:rPr>
        <w:t>gencies</w:t>
      </w:r>
      <w:r w:rsidRPr="00B31A9B">
        <w:rPr>
          <w:sz w:val="24"/>
          <w:szCs w:val="24"/>
        </w:rPr>
        <w:t xml:space="preserve"> in the amount of </w:t>
      </w:r>
      <w:r w:rsidR="0079248F" w:rsidRPr="00CD6D65">
        <w:rPr>
          <w:dstrike/>
          <w:sz w:val="24"/>
          <w:szCs w:val="24"/>
        </w:rPr>
        <w:t>P</w:t>
      </w:r>
      <w:r w:rsidRPr="00454A5F">
        <w:rPr>
          <w:sz w:val="24"/>
          <w:szCs w:val="24"/>
        </w:rPr>
        <w:t>18,237,342.73</w:t>
      </w:r>
      <w:r w:rsidR="0079248F">
        <w:rPr>
          <w:sz w:val="24"/>
          <w:szCs w:val="24"/>
        </w:rPr>
        <w:t xml:space="preserve"> </w:t>
      </w:r>
      <w:r w:rsidRPr="00B31A9B">
        <w:rPr>
          <w:sz w:val="24"/>
          <w:szCs w:val="24"/>
        </w:rPr>
        <w:t xml:space="preserve">which represents advance payments made to the DBM-Procurement </w:t>
      </w:r>
      <w:r w:rsidR="00E112BA" w:rsidRPr="00B31A9B">
        <w:rPr>
          <w:sz w:val="24"/>
          <w:szCs w:val="24"/>
        </w:rPr>
        <w:t>S</w:t>
      </w:r>
      <w:r w:rsidRPr="00B31A9B">
        <w:rPr>
          <w:sz w:val="24"/>
          <w:szCs w:val="24"/>
        </w:rPr>
        <w:t>ervice for the purchase of commonly used office supplies and equipment, and undelivered supplie</w:t>
      </w:r>
      <w:r w:rsidR="00E112BA" w:rsidRPr="00B31A9B">
        <w:rPr>
          <w:sz w:val="24"/>
          <w:szCs w:val="24"/>
        </w:rPr>
        <w:t>s/</w:t>
      </w:r>
      <w:r w:rsidRPr="00B31A9B">
        <w:rPr>
          <w:sz w:val="24"/>
          <w:szCs w:val="24"/>
        </w:rPr>
        <w:t>materials as of year-end.</w:t>
      </w:r>
    </w:p>
    <w:p w:rsidR="0081556C" w:rsidRPr="00BF1761" w:rsidRDefault="0081556C" w:rsidP="00B23459">
      <w:pPr>
        <w:spacing w:line="24" w:lineRule="atLeast"/>
        <w:ind w:left="360" w:firstLine="360"/>
        <w:jc w:val="both"/>
        <w:rPr>
          <w:sz w:val="24"/>
          <w:szCs w:val="24"/>
        </w:rPr>
      </w:pPr>
    </w:p>
    <w:p w:rsidR="00DA78A3" w:rsidRPr="00B31A9B" w:rsidRDefault="0081556C" w:rsidP="00CD6D65">
      <w:pPr>
        <w:spacing w:line="24" w:lineRule="atLeast"/>
        <w:ind w:left="1080"/>
        <w:jc w:val="both"/>
        <w:rPr>
          <w:sz w:val="24"/>
          <w:szCs w:val="24"/>
        </w:rPr>
      </w:pPr>
      <w:r w:rsidRPr="00B31A9B">
        <w:rPr>
          <w:sz w:val="24"/>
          <w:szCs w:val="24"/>
        </w:rPr>
        <w:t>The Other Receivables –Disallowances</w:t>
      </w:r>
      <w:r w:rsidR="00CE41BE">
        <w:rPr>
          <w:sz w:val="24"/>
          <w:szCs w:val="24"/>
        </w:rPr>
        <w:t>/</w:t>
      </w:r>
      <w:r w:rsidRPr="00B31A9B">
        <w:rPr>
          <w:sz w:val="24"/>
          <w:szCs w:val="24"/>
        </w:rPr>
        <w:t xml:space="preserve">Charges </w:t>
      </w:r>
      <w:r w:rsidR="00DA78A3" w:rsidRPr="00B31A9B">
        <w:rPr>
          <w:sz w:val="24"/>
          <w:szCs w:val="24"/>
        </w:rPr>
        <w:t xml:space="preserve">of </w:t>
      </w:r>
      <w:r w:rsidR="0079248F" w:rsidRPr="0079248F">
        <w:rPr>
          <w:dstrike/>
          <w:sz w:val="24"/>
          <w:szCs w:val="24"/>
        </w:rPr>
        <w:t>P</w:t>
      </w:r>
      <w:r w:rsidR="00DA78A3" w:rsidRPr="00B31A9B">
        <w:rPr>
          <w:sz w:val="24"/>
          <w:szCs w:val="24"/>
        </w:rPr>
        <w:t>580,096.79 represents</w:t>
      </w:r>
      <w:r w:rsidRPr="00B31A9B">
        <w:rPr>
          <w:sz w:val="24"/>
          <w:szCs w:val="24"/>
        </w:rPr>
        <w:t xml:space="preserve"> amount due from employees resulting from audit disallowances which had become final and executor</w:t>
      </w:r>
      <w:r w:rsidR="00014812" w:rsidRPr="00B31A9B">
        <w:rPr>
          <w:sz w:val="24"/>
          <w:szCs w:val="24"/>
        </w:rPr>
        <w:t>y</w:t>
      </w:r>
      <w:r w:rsidR="00267F43">
        <w:rPr>
          <w:sz w:val="24"/>
          <w:szCs w:val="24"/>
        </w:rPr>
        <w:t xml:space="preserve">, </w:t>
      </w:r>
      <w:r w:rsidR="00DA78A3" w:rsidRPr="00B31A9B">
        <w:rPr>
          <w:sz w:val="24"/>
          <w:szCs w:val="24"/>
        </w:rPr>
        <w:t xml:space="preserve">while the </w:t>
      </w:r>
      <w:r w:rsidR="0003343B" w:rsidRPr="00B31A9B">
        <w:rPr>
          <w:sz w:val="24"/>
          <w:szCs w:val="24"/>
        </w:rPr>
        <w:t xml:space="preserve">remaining net book value of this account amounting to </w:t>
      </w:r>
      <w:r w:rsidR="0079248F" w:rsidRPr="00CD6D65">
        <w:rPr>
          <w:dstrike/>
          <w:sz w:val="24"/>
          <w:szCs w:val="24"/>
        </w:rPr>
        <w:t>P</w:t>
      </w:r>
      <w:r w:rsidR="0003343B" w:rsidRPr="00B31A9B">
        <w:rPr>
          <w:sz w:val="24"/>
          <w:szCs w:val="24"/>
        </w:rPr>
        <w:t xml:space="preserve">1,142,992.36 </w:t>
      </w:r>
      <w:r w:rsidR="00DA78A3" w:rsidRPr="00B31A9B">
        <w:rPr>
          <w:sz w:val="24"/>
          <w:szCs w:val="24"/>
        </w:rPr>
        <w:t>includes past due and other receivables</w:t>
      </w:r>
      <w:r w:rsidR="0003343B" w:rsidRPr="00B31A9B">
        <w:rPr>
          <w:sz w:val="24"/>
          <w:szCs w:val="24"/>
        </w:rPr>
        <w:t xml:space="preserve"> pertaining to cash shortages of former fund accounta</w:t>
      </w:r>
      <w:r w:rsidR="005D4CE9" w:rsidRPr="00B31A9B">
        <w:rPr>
          <w:sz w:val="24"/>
          <w:szCs w:val="24"/>
        </w:rPr>
        <w:t>ble officers, excess allowances</w:t>
      </w:r>
      <w:r w:rsidR="0003343B" w:rsidRPr="00B31A9B">
        <w:rPr>
          <w:sz w:val="24"/>
          <w:szCs w:val="24"/>
        </w:rPr>
        <w:t xml:space="preserve"> due from members of the Board of Trustees and collectibles from personnel who are no longer connected with PhilSCA</w:t>
      </w:r>
      <w:r w:rsidR="00DA78A3" w:rsidRPr="00B31A9B">
        <w:rPr>
          <w:sz w:val="24"/>
          <w:szCs w:val="24"/>
        </w:rPr>
        <w:t>.</w:t>
      </w:r>
    </w:p>
    <w:p w:rsidR="00BF1761" w:rsidRDefault="00BF1761">
      <w:pPr>
        <w:rPr>
          <w:b/>
          <w:sz w:val="18"/>
          <w:szCs w:val="18"/>
        </w:rPr>
      </w:pPr>
      <w:r>
        <w:rPr>
          <w:b/>
          <w:sz w:val="18"/>
          <w:szCs w:val="18"/>
        </w:rPr>
        <w:br w:type="page"/>
      </w:r>
    </w:p>
    <w:p w:rsidR="00E024B2" w:rsidRPr="00B31A9B" w:rsidRDefault="00C55E4A" w:rsidP="00CD6D65">
      <w:pPr>
        <w:pStyle w:val="ListParagraph"/>
        <w:numPr>
          <w:ilvl w:val="0"/>
          <w:numId w:val="10"/>
        </w:numPr>
        <w:tabs>
          <w:tab w:val="left" w:pos="540"/>
          <w:tab w:val="left" w:pos="1080"/>
        </w:tabs>
        <w:spacing w:line="24" w:lineRule="atLeast"/>
        <w:ind w:hanging="540"/>
        <w:jc w:val="both"/>
        <w:rPr>
          <w:b/>
          <w:sz w:val="24"/>
          <w:szCs w:val="24"/>
        </w:rPr>
      </w:pPr>
      <w:r w:rsidRPr="00B31A9B">
        <w:rPr>
          <w:b/>
          <w:sz w:val="24"/>
          <w:szCs w:val="24"/>
        </w:rPr>
        <w:lastRenderedPageBreak/>
        <w:t>Aging/Analysis of Receivables</w:t>
      </w:r>
    </w:p>
    <w:p w:rsidR="006663E8" w:rsidRPr="00CD6D65" w:rsidRDefault="006663E8" w:rsidP="00B23459">
      <w:pPr>
        <w:spacing w:line="24" w:lineRule="atLeast"/>
        <w:ind w:left="720"/>
        <w:jc w:val="both"/>
        <w:rPr>
          <w:b/>
          <w:sz w:val="18"/>
          <w:szCs w:val="18"/>
        </w:rPr>
      </w:pPr>
    </w:p>
    <w:p w:rsidR="00C55E4A" w:rsidRPr="00B31A9B" w:rsidRDefault="00C55E4A" w:rsidP="00CD6D65">
      <w:pPr>
        <w:spacing w:line="24" w:lineRule="atLeast"/>
        <w:ind w:left="1080"/>
        <w:jc w:val="both"/>
        <w:rPr>
          <w:b/>
          <w:sz w:val="24"/>
          <w:szCs w:val="24"/>
        </w:rPr>
      </w:pPr>
      <w:r w:rsidRPr="00B31A9B">
        <w:rPr>
          <w:i/>
          <w:sz w:val="24"/>
          <w:szCs w:val="24"/>
        </w:rPr>
        <w:t>As of December 31, 201</w:t>
      </w:r>
      <w:r w:rsidR="007A1C31" w:rsidRPr="00B31A9B">
        <w:rPr>
          <w:i/>
          <w:sz w:val="24"/>
          <w:szCs w:val="24"/>
        </w:rPr>
        <w:t>5</w:t>
      </w:r>
    </w:p>
    <w:tbl>
      <w:tblPr>
        <w:tblW w:w="7200"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0"/>
        <w:gridCol w:w="1980"/>
        <w:gridCol w:w="2250"/>
      </w:tblGrid>
      <w:tr w:rsidR="00267F43" w:rsidRPr="00BF1761" w:rsidTr="00CD4AEA">
        <w:trPr>
          <w:trHeight w:val="314"/>
        </w:trPr>
        <w:tc>
          <w:tcPr>
            <w:tcW w:w="2970" w:type="dxa"/>
            <w:vMerge w:val="restart"/>
            <w:shd w:val="clear" w:color="auto" w:fill="auto"/>
            <w:vAlign w:val="center"/>
          </w:tcPr>
          <w:p w:rsidR="00267F43" w:rsidRPr="00BF1761" w:rsidRDefault="00267F43" w:rsidP="00B23459">
            <w:pPr>
              <w:spacing w:line="24" w:lineRule="atLeast"/>
              <w:jc w:val="center"/>
              <w:rPr>
                <w:b/>
                <w:sz w:val="24"/>
                <w:szCs w:val="24"/>
              </w:rPr>
            </w:pPr>
            <w:r w:rsidRPr="00BF1761">
              <w:rPr>
                <w:b/>
                <w:sz w:val="24"/>
                <w:szCs w:val="24"/>
              </w:rPr>
              <w:t>Accounts</w:t>
            </w:r>
          </w:p>
        </w:tc>
        <w:tc>
          <w:tcPr>
            <w:tcW w:w="1980" w:type="dxa"/>
            <w:vMerge w:val="restart"/>
            <w:vAlign w:val="center"/>
          </w:tcPr>
          <w:p w:rsidR="00267F43" w:rsidRPr="00BF1761" w:rsidRDefault="00267F43" w:rsidP="00CD4AEA">
            <w:pPr>
              <w:spacing w:line="24" w:lineRule="atLeast"/>
              <w:jc w:val="center"/>
              <w:rPr>
                <w:b/>
                <w:sz w:val="24"/>
                <w:szCs w:val="24"/>
              </w:rPr>
            </w:pPr>
            <w:r w:rsidRPr="00BF1761">
              <w:rPr>
                <w:b/>
                <w:sz w:val="24"/>
                <w:szCs w:val="24"/>
              </w:rPr>
              <w:t>Amount</w:t>
            </w:r>
          </w:p>
        </w:tc>
        <w:tc>
          <w:tcPr>
            <w:tcW w:w="2250" w:type="dxa"/>
            <w:tcBorders>
              <w:bottom w:val="single" w:sz="4" w:space="0" w:color="auto"/>
            </w:tcBorders>
            <w:shd w:val="clear" w:color="auto" w:fill="auto"/>
            <w:vAlign w:val="center"/>
          </w:tcPr>
          <w:p w:rsidR="00267F43" w:rsidRPr="00BF1761" w:rsidRDefault="00267F43" w:rsidP="00B23459">
            <w:pPr>
              <w:spacing w:line="24" w:lineRule="atLeast"/>
              <w:jc w:val="center"/>
              <w:rPr>
                <w:b/>
                <w:sz w:val="24"/>
                <w:szCs w:val="24"/>
              </w:rPr>
            </w:pPr>
            <w:r w:rsidRPr="00BF1761">
              <w:rPr>
                <w:b/>
                <w:sz w:val="24"/>
                <w:szCs w:val="24"/>
              </w:rPr>
              <w:t>Past due</w:t>
            </w:r>
          </w:p>
        </w:tc>
      </w:tr>
      <w:tr w:rsidR="00267F43" w:rsidRPr="00BF1761" w:rsidTr="00BF1761">
        <w:trPr>
          <w:trHeight w:val="350"/>
        </w:trPr>
        <w:tc>
          <w:tcPr>
            <w:tcW w:w="2970" w:type="dxa"/>
            <w:vMerge/>
            <w:shd w:val="clear" w:color="auto" w:fill="auto"/>
            <w:vAlign w:val="center"/>
          </w:tcPr>
          <w:p w:rsidR="00267F43" w:rsidRPr="00BF1761" w:rsidRDefault="00267F43" w:rsidP="00B23459">
            <w:pPr>
              <w:spacing w:line="24" w:lineRule="atLeast"/>
              <w:jc w:val="center"/>
              <w:rPr>
                <w:b/>
                <w:sz w:val="24"/>
                <w:szCs w:val="24"/>
              </w:rPr>
            </w:pPr>
          </w:p>
        </w:tc>
        <w:tc>
          <w:tcPr>
            <w:tcW w:w="1980" w:type="dxa"/>
            <w:vMerge/>
          </w:tcPr>
          <w:p w:rsidR="00267F43" w:rsidRPr="00BF1761" w:rsidRDefault="00267F43" w:rsidP="00B23459">
            <w:pPr>
              <w:spacing w:line="24" w:lineRule="atLeast"/>
              <w:jc w:val="center"/>
              <w:rPr>
                <w:b/>
                <w:sz w:val="24"/>
                <w:szCs w:val="24"/>
              </w:rPr>
            </w:pPr>
          </w:p>
        </w:tc>
        <w:tc>
          <w:tcPr>
            <w:tcW w:w="2250" w:type="dxa"/>
            <w:tcBorders>
              <w:top w:val="single" w:sz="4" w:space="0" w:color="auto"/>
            </w:tcBorders>
            <w:shd w:val="clear" w:color="auto" w:fill="auto"/>
            <w:vAlign w:val="center"/>
          </w:tcPr>
          <w:p w:rsidR="00267F43" w:rsidRPr="00BF1761" w:rsidRDefault="00267F43" w:rsidP="00CD6D65">
            <w:pPr>
              <w:spacing w:line="24" w:lineRule="atLeast"/>
              <w:jc w:val="center"/>
              <w:rPr>
                <w:b/>
                <w:sz w:val="24"/>
                <w:szCs w:val="24"/>
              </w:rPr>
            </w:pPr>
            <w:r w:rsidRPr="00BF1761">
              <w:rPr>
                <w:b/>
                <w:sz w:val="24"/>
                <w:szCs w:val="24"/>
              </w:rPr>
              <w:t>&gt;60days</w:t>
            </w:r>
          </w:p>
        </w:tc>
      </w:tr>
      <w:tr w:rsidR="00FB4C62" w:rsidRPr="00BF1761" w:rsidTr="00BF1761">
        <w:trPr>
          <w:trHeight w:val="350"/>
        </w:trPr>
        <w:tc>
          <w:tcPr>
            <w:tcW w:w="2970" w:type="dxa"/>
            <w:shd w:val="clear" w:color="auto" w:fill="auto"/>
            <w:vAlign w:val="center"/>
          </w:tcPr>
          <w:p w:rsidR="00FB4C62" w:rsidRPr="00BF1761" w:rsidRDefault="00FB4C62" w:rsidP="00FB4C62">
            <w:pPr>
              <w:spacing w:line="24" w:lineRule="atLeast"/>
              <w:rPr>
                <w:sz w:val="24"/>
                <w:szCs w:val="24"/>
              </w:rPr>
            </w:pPr>
            <w:r w:rsidRPr="00BF1761">
              <w:rPr>
                <w:sz w:val="24"/>
                <w:szCs w:val="24"/>
              </w:rPr>
              <w:t>Accounts Receivable</w:t>
            </w:r>
          </w:p>
        </w:tc>
        <w:tc>
          <w:tcPr>
            <w:tcW w:w="1980" w:type="dxa"/>
            <w:vAlign w:val="center"/>
          </w:tcPr>
          <w:p w:rsidR="00FB4C62" w:rsidRPr="00BF1761" w:rsidRDefault="00FB4C62" w:rsidP="00FB4C62">
            <w:pPr>
              <w:spacing w:line="24" w:lineRule="atLeast"/>
              <w:jc w:val="right"/>
              <w:rPr>
                <w:sz w:val="24"/>
                <w:szCs w:val="24"/>
              </w:rPr>
            </w:pPr>
            <w:r w:rsidRPr="00BF1761">
              <w:rPr>
                <w:sz w:val="24"/>
                <w:szCs w:val="24"/>
              </w:rPr>
              <w:t xml:space="preserve">  11,212,779.01</w:t>
            </w:r>
          </w:p>
        </w:tc>
        <w:tc>
          <w:tcPr>
            <w:tcW w:w="2250" w:type="dxa"/>
            <w:shd w:val="clear" w:color="auto" w:fill="auto"/>
            <w:vAlign w:val="center"/>
          </w:tcPr>
          <w:p w:rsidR="00FB4C62" w:rsidRPr="00BF1761" w:rsidRDefault="00FB4C62" w:rsidP="00FB4C62">
            <w:pPr>
              <w:spacing w:line="24" w:lineRule="atLeast"/>
              <w:jc w:val="right"/>
              <w:rPr>
                <w:sz w:val="24"/>
                <w:szCs w:val="24"/>
              </w:rPr>
            </w:pPr>
            <w:r w:rsidRPr="00BF1761">
              <w:rPr>
                <w:sz w:val="24"/>
                <w:szCs w:val="24"/>
              </w:rPr>
              <w:t xml:space="preserve">  11,212,779.01</w:t>
            </w:r>
          </w:p>
        </w:tc>
      </w:tr>
      <w:tr w:rsidR="00FB4C62" w:rsidRPr="00BF1761" w:rsidTr="00BF1761">
        <w:trPr>
          <w:trHeight w:val="341"/>
        </w:trPr>
        <w:tc>
          <w:tcPr>
            <w:tcW w:w="2970" w:type="dxa"/>
            <w:shd w:val="clear" w:color="auto" w:fill="auto"/>
            <w:vAlign w:val="center"/>
          </w:tcPr>
          <w:p w:rsidR="00FB4C62" w:rsidRPr="00BF1761" w:rsidRDefault="00FB4C62" w:rsidP="00FB4C62">
            <w:pPr>
              <w:spacing w:line="24" w:lineRule="atLeast"/>
              <w:rPr>
                <w:sz w:val="24"/>
                <w:szCs w:val="24"/>
              </w:rPr>
            </w:pPr>
            <w:r w:rsidRPr="00BF1761">
              <w:rPr>
                <w:sz w:val="24"/>
                <w:szCs w:val="24"/>
              </w:rPr>
              <w:t>Loan Receivable</w:t>
            </w:r>
          </w:p>
        </w:tc>
        <w:tc>
          <w:tcPr>
            <w:tcW w:w="1980" w:type="dxa"/>
            <w:vAlign w:val="center"/>
          </w:tcPr>
          <w:p w:rsidR="00FB4C62" w:rsidRPr="00BF1761" w:rsidRDefault="00FB4C62" w:rsidP="00FB4C62">
            <w:pPr>
              <w:spacing w:line="24" w:lineRule="atLeast"/>
              <w:jc w:val="right"/>
              <w:rPr>
                <w:sz w:val="24"/>
                <w:szCs w:val="24"/>
              </w:rPr>
            </w:pPr>
            <w:r w:rsidRPr="00BF1761">
              <w:rPr>
                <w:sz w:val="24"/>
                <w:szCs w:val="24"/>
              </w:rPr>
              <w:t>842,175.00</w:t>
            </w:r>
          </w:p>
        </w:tc>
        <w:tc>
          <w:tcPr>
            <w:tcW w:w="2250" w:type="dxa"/>
            <w:shd w:val="clear" w:color="auto" w:fill="auto"/>
            <w:vAlign w:val="center"/>
          </w:tcPr>
          <w:p w:rsidR="00FB4C62" w:rsidRPr="00BF1761" w:rsidRDefault="00FB4C62" w:rsidP="00FB4C62">
            <w:pPr>
              <w:spacing w:line="24" w:lineRule="atLeast"/>
              <w:jc w:val="right"/>
              <w:rPr>
                <w:sz w:val="24"/>
                <w:szCs w:val="24"/>
              </w:rPr>
            </w:pPr>
            <w:r w:rsidRPr="00BF1761">
              <w:rPr>
                <w:sz w:val="24"/>
                <w:szCs w:val="24"/>
              </w:rPr>
              <w:t>842,175.00</w:t>
            </w:r>
          </w:p>
        </w:tc>
      </w:tr>
      <w:tr w:rsidR="00FB4C62" w:rsidRPr="00BF1761" w:rsidTr="00BF1761">
        <w:trPr>
          <w:trHeight w:val="350"/>
        </w:trPr>
        <w:tc>
          <w:tcPr>
            <w:tcW w:w="2970" w:type="dxa"/>
            <w:shd w:val="clear" w:color="auto" w:fill="auto"/>
            <w:vAlign w:val="center"/>
          </w:tcPr>
          <w:p w:rsidR="00FB4C62" w:rsidRPr="00BF1761" w:rsidRDefault="00FB4C62" w:rsidP="00FB4C62">
            <w:pPr>
              <w:spacing w:line="24" w:lineRule="atLeast"/>
              <w:rPr>
                <w:sz w:val="24"/>
                <w:szCs w:val="24"/>
              </w:rPr>
            </w:pPr>
            <w:r w:rsidRPr="00BF1761">
              <w:rPr>
                <w:sz w:val="24"/>
                <w:szCs w:val="24"/>
              </w:rPr>
              <w:t>Inter-Agency Receivable</w:t>
            </w:r>
          </w:p>
        </w:tc>
        <w:tc>
          <w:tcPr>
            <w:tcW w:w="1980" w:type="dxa"/>
            <w:vAlign w:val="center"/>
          </w:tcPr>
          <w:p w:rsidR="00FB4C62" w:rsidRPr="00BF1761" w:rsidRDefault="00FB4C62" w:rsidP="00FB4C62">
            <w:pPr>
              <w:spacing w:line="24" w:lineRule="atLeast"/>
              <w:jc w:val="right"/>
              <w:rPr>
                <w:sz w:val="24"/>
                <w:szCs w:val="24"/>
              </w:rPr>
            </w:pPr>
            <w:r w:rsidRPr="00BF1761">
              <w:rPr>
                <w:sz w:val="24"/>
                <w:szCs w:val="24"/>
              </w:rPr>
              <w:t>18,237,342.73</w:t>
            </w:r>
          </w:p>
        </w:tc>
        <w:tc>
          <w:tcPr>
            <w:tcW w:w="2250" w:type="dxa"/>
            <w:shd w:val="clear" w:color="auto" w:fill="auto"/>
            <w:vAlign w:val="center"/>
          </w:tcPr>
          <w:p w:rsidR="00FB4C62" w:rsidRPr="00BF1761" w:rsidRDefault="00FB4C62" w:rsidP="00FB4C62">
            <w:pPr>
              <w:spacing w:line="24" w:lineRule="atLeast"/>
              <w:jc w:val="right"/>
              <w:rPr>
                <w:sz w:val="24"/>
                <w:szCs w:val="24"/>
              </w:rPr>
            </w:pPr>
            <w:r w:rsidRPr="00BF1761">
              <w:rPr>
                <w:sz w:val="24"/>
                <w:szCs w:val="24"/>
              </w:rPr>
              <w:t>18,237,342.73</w:t>
            </w:r>
          </w:p>
        </w:tc>
      </w:tr>
      <w:tr w:rsidR="00FB4C62" w:rsidRPr="00BF1761" w:rsidTr="00BF1761">
        <w:trPr>
          <w:trHeight w:val="359"/>
        </w:trPr>
        <w:tc>
          <w:tcPr>
            <w:tcW w:w="2970" w:type="dxa"/>
            <w:shd w:val="clear" w:color="auto" w:fill="auto"/>
            <w:vAlign w:val="center"/>
          </w:tcPr>
          <w:p w:rsidR="00FB4C62" w:rsidRPr="00BF1761" w:rsidRDefault="00FB4C62" w:rsidP="00FB4C62">
            <w:pPr>
              <w:spacing w:line="24" w:lineRule="atLeast"/>
              <w:rPr>
                <w:sz w:val="24"/>
                <w:szCs w:val="24"/>
              </w:rPr>
            </w:pPr>
            <w:r w:rsidRPr="00BF1761">
              <w:rPr>
                <w:sz w:val="24"/>
                <w:szCs w:val="24"/>
              </w:rPr>
              <w:t>Other Receivables</w:t>
            </w:r>
          </w:p>
        </w:tc>
        <w:tc>
          <w:tcPr>
            <w:tcW w:w="1980" w:type="dxa"/>
            <w:vAlign w:val="center"/>
          </w:tcPr>
          <w:p w:rsidR="00FB4C62" w:rsidRPr="00BF1761" w:rsidRDefault="00FB4C62" w:rsidP="00FB4C62">
            <w:pPr>
              <w:spacing w:line="24" w:lineRule="atLeast"/>
              <w:jc w:val="right"/>
              <w:rPr>
                <w:sz w:val="24"/>
                <w:szCs w:val="24"/>
              </w:rPr>
            </w:pPr>
            <w:r w:rsidRPr="00BF1761">
              <w:rPr>
                <w:sz w:val="24"/>
                <w:szCs w:val="24"/>
              </w:rPr>
              <w:t>1,723,089.15</w:t>
            </w:r>
          </w:p>
        </w:tc>
        <w:tc>
          <w:tcPr>
            <w:tcW w:w="2250" w:type="dxa"/>
            <w:shd w:val="clear" w:color="auto" w:fill="auto"/>
            <w:vAlign w:val="center"/>
          </w:tcPr>
          <w:p w:rsidR="00FB4C62" w:rsidRPr="00BF1761" w:rsidRDefault="00FB4C62" w:rsidP="00FB4C62">
            <w:pPr>
              <w:spacing w:line="24" w:lineRule="atLeast"/>
              <w:jc w:val="right"/>
              <w:rPr>
                <w:sz w:val="24"/>
                <w:szCs w:val="24"/>
              </w:rPr>
            </w:pPr>
            <w:r w:rsidRPr="00BF1761">
              <w:rPr>
                <w:sz w:val="24"/>
                <w:szCs w:val="24"/>
              </w:rPr>
              <w:t>1,723,089.15</w:t>
            </w:r>
          </w:p>
        </w:tc>
      </w:tr>
      <w:tr w:rsidR="00FB4C62" w:rsidRPr="00BF1761" w:rsidTr="00BF1761">
        <w:trPr>
          <w:trHeight w:val="359"/>
        </w:trPr>
        <w:tc>
          <w:tcPr>
            <w:tcW w:w="2970" w:type="dxa"/>
            <w:shd w:val="clear" w:color="auto" w:fill="auto"/>
          </w:tcPr>
          <w:p w:rsidR="00FB4C62" w:rsidRPr="00BF1761" w:rsidRDefault="00FB4C62" w:rsidP="00F80235">
            <w:pPr>
              <w:spacing w:line="24" w:lineRule="atLeast"/>
              <w:rPr>
                <w:b/>
                <w:sz w:val="24"/>
                <w:szCs w:val="24"/>
              </w:rPr>
            </w:pPr>
            <w:r w:rsidRPr="00BF1761">
              <w:rPr>
                <w:b/>
                <w:sz w:val="24"/>
                <w:szCs w:val="24"/>
              </w:rPr>
              <w:t>Total</w:t>
            </w:r>
          </w:p>
        </w:tc>
        <w:tc>
          <w:tcPr>
            <w:tcW w:w="1980" w:type="dxa"/>
            <w:vAlign w:val="center"/>
          </w:tcPr>
          <w:p w:rsidR="00FB4C62" w:rsidRPr="00BF1761" w:rsidRDefault="00FB4C62" w:rsidP="00FB4C62">
            <w:pPr>
              <w:spacing w:line="24" w:lineRule="atLeast"/>
              <w:jc w:val="right"/>
              <w:rPr>
                <w:b/>
                <w:sz w:val="24"/>
                <w:szCs w:val="24"/>
              </w:rPr>
            </w:pPr>
            <w:r w:rsidRPr="00BF1761">
              <w:rPr>
                <w:b/>
                <w:sz w:val="24"/>
                <w:szCs w:val="24"/>
              </w:rPr>
              <w:t xml:space="preserve">  32,015,385.89</w:t>
            </w:r>
          </w:p>
        </w:tc>
        <w:tc>
          <w:tcPr>
            <w:tcW w:w="2250" w:type="dxa"/>
            <w:shd w:val="clear" w:color="auto" w:fill="auto"/>
            <w:vAlign w:val="center"/>
          </w:tcPr>
          <w:p w:rsidR="00FB4C62" w:rsidRPr="00BF1761" w:rsidRDefault="00FB4C62" w:rsidP="00FB4C62">
            <w:pPr>
              <w:spacing w:line="24" w:lineRule="atLeast"/>
              <w:jc w:val="right"/>
              <w:rPr>
                <w:b/>
                <w:sz w:val="24"/>
                <w:szCs w:val="24"/>
              </w:rPr>
            </w:pPr>
            <w:r w:rsidRPr="00BF1761">
              <w:rPr>
                <w:b/>
                <w:sz w:val="24"/>
                <w:szCs w:val="24"/>
              </w:rPr>
              <w:t xml:space="preserve">  32,015,385.89</w:t>
            </w:r>
          </w:p>
        </w:tc>
      </w:tr>
    </w:tbl>
    <w:p w:rsidR="00CD6D65" w:rsidRDefault="00CD6D65">
      <w:pPr>
        <w:rPr>
          <w:b/>
          <w:sz w:val="24"/>
          <w:szCs w:val="24"/>
        </w:rPr>
      </w:pPr>
    </w:p>
    <w:p w:rsidR="00E14CFD" w:rsidRPr="00B31A9B" w:rsidRDefault="00CE19BC" w:rsidP="007F042E">
      <w:pPr>
        <w:pStyle w:val="BodyTextIndent"/>
        <w:numPr>
          <w:ilvl w:val="0"/>
          <w:numId w:val="5"/>
        </w:numPr>
        <w:spacing w:line="24" w:lineRule="atLeast"/>
        <w:ind w:left="540" w:hanging="540"/>
        <w:rPr>
          <w:b/>
          <w:szCs w:val="24"/>
        </w:rPr>
      </w:pPr>
      <w:r w:rsidRPr="00B31A9B">
        <w:rPr>
          <w:b/>
          <w:szCs w:val="24"/>
        </w:rPr>
        <w:t>Inventories</w:t>
      </w:r>
      <w:r w:rsidR="00E14CFD" w:rsidRPr="00B31A9B">
        <w:rPr>
          <w:b/>
          <w:szCs w:val="24"/>
        </w:rPr>
        <w:t xml:space="preserve"> - </w:t>
      </w:r>
      <w:r w:rsidR="00E14CFD" w:rsidRPr="00B31A9B">
        <w:rPr>
          <w:b/>
          <w:dstrike/>
          <w:szCs w:val="24"/>
        </w:rPr>
        <w:t>P</w:t>
      </w:r>
      <w:r w:rsidR="007A1C31" w:rsidRPr="00B31A9B">
        <w:rPr>
          <w:b/>
          <w:szCs w:val="24"/>
        </w:rPr>
        <w:t>820,615.89</w:t>
      </w:r>
    </w:p>
    <w:p w:rsidR="00E14CFD" w:rsidRPr="00B31A9B" w:rsidRDefault="00E14CFD" w:rsidP="00B23459">
      <w:pPr>
        <w:spacing w:line="24" w:lineRule="atLeast"/>
        <w:jc w:val="both"/>
        <w:rPr>
          <w:b/>
          <w:sz w:val="24"/>
          <w:szCs w:val="24"/>
        </w:rPr>
      </w:pPr>
    </w:p>
    <w:p w:rsidR="00E14CFD" w:rsidRPr="00B31A9B" w:rsidRDefault="00E14CFD" w:rsidP="007F042E">
      <w:pPr>
        <w:spacing w:line="24" w:lineRule="atLeast"/>
        <w:ind w:left="540"/>
        <w:jc w:val="both"/>
        <w:rPr>
          <w:sz w:val="24"/>
          <w:szCs w:val="24"/>
        </w:rPr>
      </w:pPr>
      <w:r w:rsidRPr="00B31A9B">
        <w:rPr>
          <w:sz w:val="24"/>
          <w:szCs w:val="24"/>
        </w:rPr>
        <w:t>This account consists of the following</w:t>
      </w:r>
      <w:r w:rsidR="0003343B" w:rsidRPr="00B31A9B">
        <w:rPr>
          <w:sz w:val="24"/>
          <w:szCs w:val="24"/>
        </w:rPr>
        <w:t xml:space="preserve"> inventoriable stock balances in the custody of property and fund accountable officers:</w:t>
      </w:r>
    </w:p>
    <w:p w:rsidR="00E14CFD" w:rsidRPr="00B31A9B" w:rsidRDefault="00E14CFD" w:rsidP="00B23459">
      <w:pPr>
        <w:spacing w:line="24" w:lineRule="atLeast"/>
        <w:ind w:firstLine="360"/>
        <w:jc w:val="both"/>
        <w:rPr>
          <w:sz w:val="24"/>
          <w:szCs w:val="24"/>
        </w:rPr>
      </w:pPr>
    </w:p>
    <w:tbl>
      <w:tblPr>
        <w:tblW w:w="819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0"/>
        <w:gridCol w:w="2430"/>
      </w:tblGrid>
      <w:tr w:rsidR="00577F98" w:rsidRPr="00B31A9B" w:rsidTr="00BF1761">
        <w:trPr>
          <w:trHeight w:val="467"/>
        </w:trPr>
        <w:tc>
          <w:tcPr>
            <w:tcW w:w="5760" w:type="dxa"/>
            <w:shd w:val="clear" w:color="auto" w:fill="auto"/>
            <w:vAlign w:val="center"/>
          </w:tcPr>
          <w:p w:rsidR="00577F98" w:rsidRPr="00577F98" w:rsidRDefault="00577F98" w:rsidP="00577F98">
            <w:pPr>
              <w:spacing w:line="24" w:lineRule="atLeast"/>
              <w:jc w:val="center"/>
              <w:rPr>
                <w:b/>
                <w:sz w:val="24"/>
                <w:szCs w:val="24"/>
              </w:rPr>
            </w:pPr>
            <w:r>
              <w:rPr>
                <w:b/>
                <w:sz w:val="24"/>
                <w:szCs w:val="24"/>
              </w:rPr>
              <w:t>Account</w:t>
            </w:r>
          </w:p>
        </w:tc>
        <w:tc>
          <w:tcPr>
            <w:tcW w:w="2430" w:type="dxa"/>
            <w:shd w:val="clear" w:color="auto" w:fill="auto"/>
            <w:vAlign w:val="center"/>
          </w:tcPr>
          <w:p w:rsidR="00577F98" w:rsidRPr="00577F98" w:rsidRDefault="00577F98" w:rsidP="00577F98">
            <w:pPr>
              <w:spacing w:line="24" w:lineRule="atLeast"/>
              <w:jc w:val="center"/>
              <w:rPr>
                <w:b/>
                <w:sz w:val="24"/>
                <w:szCs w:val="24"/>
              </w:rPr>
            </w:pPr>
            <w:r>
              <w:rPr>
                <w:b/>
                <w:sz w:val="24"/>
                <w:szCs w:val="24"/>
              </w:rPr>
              <w:t>Amount</w:t>
            </w:r>
          </w:p>
        </w:tc>
      </w:tr>
      <w:tr w:rsidR="00C1583B" w:rsidRPr="00B31A9B" w:rsidTr="007F042E">
        <w:trPr>
          <w:trHeight w:val="341"/>
        </w:trPr>
        <w:tc>
          <w:tcPr>
            <w:tcW w:w="5760" w:type="dxa"/>
            <w:shd w:val="clear" w:color="auto" w:fill="auto"/>
            <w:vAlign w:val="center"/>
          </w:tcPr>
          <w:p w:rsidR="00C1583B" w:rsidRPr="00577F98" w:rsidRDefault="00C1583B" w:rsidP="00B23459">
            <w:pPr>
              <w:spacing w:line="24" w:lineRule="atLeast"/>
              <w:rPr>
                <w:b/>
                <w:sz w:val="24"/>
                <w:szCs w:val="24"/>
              </w:rPr>
            </w:pPr>
            <w:r w:rsidRPr="00577F98">
              <w:rPr>
                <w:b/>
                <w:sz w:val="24"/>
                <w:szCs w:val="24"/>
              </w:rPr>
              <w:t>Inventory held for Consumption</w:t>
            </w:r>
          </w:p>
        </w:tc>
        <w:tc>
          <w:tcPr>
            <w:tcW w:w="2430" w:type="dxa"/>
            <w:shd w:val="clear" w:color="auto" w:fill="auto"/>
          </w:tcPr>
          <w:p w:rsidR="00C1583B" w:rsidRPr="00B31A9B" w:rsidRDefault="00C1583B" w:rsidP="00B23459">
            <w:pPr>
              <w:spacing w:line="24" w:lineRule="atLeast"/>
              <w:jc w:val="both"/>
              <w:rPr>
                <w:sz w:val="24"/>
                <w:szCs w:val="24"/>
              </w:rPr>
            </w:pPr>
          </w:p>
        </w:tc>
      </w:tr>
      <w:tr w:rsidR="00C1583B" w:rsidRPr="00B31A9B" w:rsidTr="007F042E">
        <w:trPr>
          <w:trHeight w:val="359"/>
        </w:trPr>
        <w:tc>
          <w:tcPr>
            <w:tcW w:w="5760" w:type="dxa"/>
            <w:shd w:val="clear" w:color="auto" w:fill="auto"/>
            <w:vAlign w:val="center"/>
          </w:tcPr>
          <w:p w:rsidR="00C1583B" w:rsidRPr="00B31A9B" w:rsidRDefault="00C1583B" w:rsidP="001F547F">
            <w:pPr>
              <w:spacing w:line="24" w:lineRule="atLeast"/>
              <w:rPr>
                <w:sz w:val="24"/>
                <w:szCs w:val="24"/>
              </w:rPr>
            </w:pPr>
            <w:r w:rsidRPr="00B31A9B">
              <w:rPr>
                <w:color w:val="000000"/>
                <w:sz w:val="24"/>
                <w:szCs w:val="24"/>
                <w:lang w:val="en-PH"/>
              </w:rPr>
              <w:t xml:space="preserve">    Office Supplies Inventory </w:t>
            </w:r>
          </w:p>
        </w:tc>
        <w:tc>
          <w:tcPr>
            <w:tcW w:w="2430" w:type="dxa"/>
            <w:shd w:val="clear" w:color="auto" w:fill="auto"/>
            <w:vAlign w:val="center"/>
          </w:tcPr>
          <w:p w:rsidR="00C1583B" w:rsidRPr="00B31A9B" w:rsidRDefault="00F55DA8" w:rsidP="00B23459">
            <w:pPr>
              <w:spacing w:line="24" w:lineRule="atLeast"/>
              <w:jc w:val="right"/>
              <w:rPr>
                <w:sz w:val="24"/>
                <w:szCs w:val="24"/>
              </w:rPr>
            </w:pPr>
            <w:r w:rsidRPr="00B31A9B">
              <w:rPr>
                <w:sz w:val="24"/>
                <w:szCs w:val="24"/>
              </w:rPr>
              <w:t>534</w:t>
            </w:r>
            <w:r w:rsidR="00E63903" w:rsidRPr="00B31A9B">
              <w:rPr>
                <w:sz w:val="24"/>
                <w:szCs w:val="24"/>
              </w:rPr>
              <w:t>,</w:t>
            </w:r>
            <w:r w:rsidRPr="00B31A9B">
              <w:rPr>
                <w:sz w:val="24"/>
                <w:szCs w:val="24"/>
              </w:rPr>
              <w:t>972.79</w:t>
            </w:r>
          </w:p>
        </w:tc>
      </w:tr>
      <w:tr w:rsidR="00C1583B" w:rsidRPr="00B31A9B" w:rsidTr="00BF1761">
        <w:trPr>
          <w:trHeight w:val="395"/>
        </w:trPr>
        <w:tc>
          <w:tcPr>
            <w:tcW w:w="5760" w:type="dxa"/>
            <w:shd w:val="clear" w:color="auto" w:fill="auto"/>
            <w:vAlign w:val="center"/>
          </w:tcPr>
          <w:p w:rsidR="00C1583B" w:rsidRPr="00B31A9B" w:rsidRDefault="00557BF2" w:rsidP="001F547F">
            <w:pPr>
              <w:spacing w:line="24" w:lineRule="atLeast"/>
              <w:rPr>
                <w:sz w:val="24"/>
                <w:szCs w:val="24"/>
              </w:rPr>
            </w:pPr>
            <w:r w:rsidRPr="00B31A9B">
              <w:rPr>
                <w:color w:val="000000"/>
                <w:sz w:val="24"/>
                <w:szCs w:val="24"/>
                <w:lang w:val="en-PH"/>
              </w:rPr>
              <w:t xml:space="preserve">    Accountable Forms Inventory </w:t>
            </w:r>
          </w:p>
        </w:tc>
        <w:tc>
          <w:tcPr>
            <w:tcW w:w="2430" w:type="dxa"/>
            <w:shd w:val="clear" w:color="auto" w:fill="auto"/>
            <w:vAlign w:val="center"/>
          </w:tcPr>
          <w:p w:rsidR="00C1583B" w:rsidRPr="00B31A9B" w:rsidRDefault="00F55DA8" w:rsidP="00B23459">
            <w:pPr>
              <w:spacing w:line="24" w:lineRule="atLeast"/>
              <w:jc w:val="right"/>
              <w:rPr>
                <w:sz w:val="24"/>
                <w:szCs w:val="24"/>
              </w:rPr>
            </w:pPr>
            <w:r w:rsidRPr="00B31A9B">
              <w:rPr>
                <w:sz w:val="24"/>
                <w:szCs w:val="24"/>
              </w:rPr>
              <w:t>285,643.00</w:t>
            </w:r>
          </w:p>
        </w:tc>
      </w:tr>
      <w:tr w:rsidR="00C1583B" w:rsidRPr="00B31A9B" w:rsidTr="00CD4AEA">
        <w:trPr>
          <w:trHeight w:val="404"/>
        </w:trPr>
        <w:tc>
          <w:tcPr>
            <w:tcW w:w="5760" w:type="dxa"/>
            <w:shd w:val="clear" w:color="auto" w:fill="auto"/>
            <w:vAlign w:val="center"/>
          </w:tcPr>
          <w:p w:rsidR="00C1583B" w:rsidRPr="00B31A9B" w:rsidRDefault="00C1583B" w:rsidP="00CD4AEA">
            <w:pPr>
              <w:spacing w:line="24" w:lineRule="atLeast"/>
              <w:rPr>
                <w:b/>
                <w:sz w:val="24"/>
                <w:szCs w:val="24"/>
              </w:rPr>
            </w:pPr>
            <w:r w:rsidRPr="00B31A9B">
              <w:rPr>
                <w:b/>
                <w:sz w:val="24"/>
                <w:szCs w:val="24"/>
              </w:rPr>
              <w:t>Total</w:t>
            </w:r>
            <w:r w:rsidR="00577F98">
              <w:rPr>
                <w:b/>
                <w:sz w:val="24"/>
                <w:szCs w:val="24"/>
              </w:rPr>
              <w:t xml:space="preserve"> Carrying Amount, December 31, 2015</w:t>
            </w:r>
          </w:p>
        </w:tc>
        <w:tc>
          <w:tcPr>
            <w:tcW w:w="2430" w:type="dxa"/>
            <w:shd w:val="clear" w:color="auto" w:fill="auto"/>
            <w:vAlign w:val="center"/>
          </w:tcPr>
          <w:p w:rsidR="00C1583B" w:rsidRPr="00B31A9B" w:rsidRDefault="00F55DA8" w:rsidP="00B23459">
            <w:pPr>
              <w:spacing w:line="24" w:lineRule="atLeast"/>
              <w:jc w:val="right"/>
              <w:rPr>
                <w:b/>
                <w:sz w:val="24"/>
                <w:szCs w:val="24"/>
              </w:rPr>
            </w:pPr>
            <w:r w:rsidRPr="00B31A9B">
              <w:rPr>
                <w:b/>
                <w:sz w:val="24"/>
                <w:szCs w:val="24"/>
              </w:rPr>
              <w:t>820,615.89</w:t>
            </w:r>
          </w:p>
        </w:tc>
      </w:tr>
    </w:tbl>
    <w:p w:rsidR="00BC6DB3" w:rsidRDefault="00BC6DB3" w:rsidP="00B23459">
      <w:pPr>
        <w:spacing w:line="24" w:lineRule="atLeast"/>
        <w:jc w:val="both"/>
        <w:rPr>
          <w:b/>
          <w:sz w:val="24"/>
          <w:szCs w:val="24"/>
        </w:rPr>
      </w:pPr>
    </w:p>
    <w:p w:rsidR="000D6C22" w:rsidRPr="00B31A9B" w:rsidRDefault="009002D8" w:rsidP="007F042E">
      <w:pPr>
        <w:pStyle w:val="BodyTextIndent"/>
        <w:numPr>
          <w:ilvl w:val="0"/>
          <w:numId w:val="5"/>
        </w:numPr>
        <w:spacing w:line="24" w:lineRule="atLeast"/>
        <w:ind w:left="540" w:hanging="540"/>
        <w:rPr>
          <w:b/>
          <w:szCs w:val="24"/>
        </w:rPr>
      </w:pPr>
      <w:r w:rsidRPr="00B31A9B">
        <w:rPr>
          <w:b/>
          <w:szCs w:val="24"/>
        </w:rPr>
        <w:t>Other Current Assets</w:t>
      </w:r>
      <w:r w:rsidR="000D6C22" w:rsidRPr="00B31A9B">
        <w:rPr>
          <w:b/>
          <w:szCs w:val="24"/>
        </w:rPr>
        <w:t xml:space="preserve"> - </w:t>
      </w:r>
      <w:r w:rsidR="000D6C22" w:rsidRPr="00B31A9B">
        <w:rPr>
          <w:b/>
          <w:dstrike/>
          <w:szCs w:val="24"/>
        </w:rPr>
        <w:t>P</w:t>
      </w:r>
      <w:r w:rsidR="007A1C31" w:rsidRPr="00B31A9B">
        <w:rPr>
          <w:b/>
          <w:szCs w:val="24"/>
        </w:rPr>
        <w:t>3,070,021.21</w:t>
      </w:r>
    </w:p>
    <w:p w:rsidR="009002D8" w:rsidRPr="00B31A9B" w:rsidRDefault="009002D8" w:rsidP="00B23459">
      <w:pPr>
        <w:tabs>
          <w:tab w:val="left" w:pos="360"/>
        </w:tabs>
        <w:spacing w:line="24" w:lineRule="atLeast"/>
        <w:jc w:val="both"/>
        <w:rPr>
          <w:b/>
          <w:sz w:val="24"/>
          <w:szCs w:val="24"/>
        </w:rPr>
      </w:pPr>
    </w:p>
    <w:p w:rsidR="009002D8" w:rsidRPr="00B31A9B" w:rsidRDefault="009002D8" w:rsidP="007F042E">
      <w:pPr>
        <w:tabs>
          <w:tab w:val="left" w:pos="360"/>
        </w:tabs>
        <w:spacing w:line="24" w:lineRule="atLeast"/>
        <w:ind w:left="540"/>
        <w:jc w:val="both"/>
        <w:rPr>
          <w:sz w:val="24"/>
          <w:szCs w:val="24"/>
        </w:rPr>
      </w:pPr>
      <w:r w:rsidRPr="00B31A9B">
        <w:rPr>
          <w:sz w:val="24"/>
          <w:szCs w:val="24"/>
        </w:rPr>
        <w:t xml:space="preserve">This </w:t>
      </w:r>
      <w:r w:rsidR="00571127" w:rsidRPr="00B31A9B">
        <w:rPr>
          <w:sz w:val="24"/>
          <w:szCs w:val="24"/>
        </w:rPr>
        <w:t xml:space="preserve">current </w:t>
      </w:r>
      <w:r w:rsidRPr="00B31A9B">
        <w:rPr>
          <w:sz w:val="24"/>
          <w:szCs w:val="24"/>
        </w:rPr>
        <w:t>account consists of the following:</w:t>
      </w:r>
    </w:p>
    <w:p w:rsidR="002266F2" w:rsidRPr="00B31A9B" w:rsidRDefault="002266F2" w:rsidP="00B23459">
      <w:pPr>
        <w:spacing w:line="24" w:lineRule="atLeast"/>
        <w:ind w:firstLine="360"/>
        <w:jc w:val="both"/>
        <w:rPr>
          <w:b/>
          <w:sz w:val="24"/>
          <w:szCs w:val="24"/>
        </w:rPr>
      </w:pPr>
    </w:p>
    <w:tbl>
      <w:tblPr>
        <w:tblW w:w="819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0"/>
        <w:gridCol w:w="2430"/>
      </w:tblGrid>
      <w:tr w:rsidR="00F80235" w:rsidRPr="00B31A9B" w:rsidTr="00BF1761">
        <w:trPr>
          <w:trHeight w:val="485"/>
        </w:trPr>
        <w:tc>
          <w:tcPr>
            <w:tcW w:w="5760" w:type="dxa"/>
            <w:shd w:val="clear" w:color="auto" w:fill="auto"/>
            <w:noWrap/>
            <w:vAlign w:val="center"/>
          </w:tcPr>
          <w:p w:rsidR="00F80235" w:rsidRPr="00F80235" w:rsidRDefault="00F80235" w:rsidP="00F80235">
            <w:pPr>
              <w:spacing w:line="24" w:lineRule="atLeast"/>
              <w:jc w:val="center"/>
              <w:rPr>
                <w:b/>
                <w:color w:val="000000"/>
                <w:sz w:val="24"/>
                <w:szCs w:val="24"/>
                <w:lang w:val="en-PH"/>
              </w:rPr>
            </w:pPr>
            <w:r w:rsidRPr="00F80235">
              <w:rPr>
                <w:b/>
                <w:color w:val="000000"/>
                <w:sz w:val="24"/>
                <w:szCs w:val="24"/>
                <w:lang w:val="en-PH"/>
              </w:rPr>
              <w:t>Particulars</w:t>
            </w:r>
          </w:p>
        </w:tc>
        <w:tc>
          <w:tcPr>
            <w:tcW w:w="2430" w:type="dxa"/>
            <w:shd w:val="clear" w:color="auto" w:fill="auto"/>
            <w:noWrap/>
            <w:vAlign w:val="center"/>
          </w:tcPr>
          <w:p w:rsidR="00F80235" w:rsidRPr="00F80235" w:rsidRDefault="00F80235" w:rsidP="00F80235">
            <w:pPr>
              <w:spacing w:line="24" w:lineRule="atLeast"/>
              <w:jc w:val="center"/>
              <w:rPr>
                <w:b/>
                <w:sz w:val="24"/>
                <w:szCs w:val="24"/>
              </w:rPr>
            </w:pPr>
            <w:r w:rsidRPr="00F80235">
              <w:rPr>
                <w:b/>
                <w:sz w:val="24"/>
                <w:szCs w:val="24"/>
              </w:rPr>
              <w:t>Amount</w:t>
            </w:r>
          </w:p>
        </w:tc>
      </w:tr>
      <w:tr w:rsidR="00F80235" w:rsidRPr="00B31A9B" w:rsidTr="00BF1761">
        <w:trPr>
          <w:trHeight w:val="359"/>
        </w:trPr>
        <w:tc>
          <w:tcPr>
            <w:tcW w:w="5760" w:type="dxa"/>
            <w:shd w:val="clear" w:color="auto" w:fill="auto"/>
            <w:noWrap/>
            <w:vAlign w:val="center"/>
          </w:tcPr>
          <w:p w:rsidR="00F80235" w:rsidRPr="00B31A9B" w:rsidRDefault="00F80235" w:rsidP="00F80235">
            <w:pPr>
              <w:spacing w:line="24" w:lineRule="atLeast"/>
              <w:rPr>
                <w:color w:val="000000"/>
                <w:sz w:val="24"/>
                <w:szCs w:val="24"/>
                <w:lang w:val="en-PH"/>
              </w:rPr>
            </w:pPr>
            <w:r w:rsidRPr="00B31A9B">
              <w:rPr>
                <w:color w:val="000000"/>
                <w:sz w:val="24"/>
                <w:szCs w:val="24"/>
                <w:lang w:val="en-PH"/>
              </w:rPr>
              <w:t xml:space="preserve">Advances </w:t>
            </w:r>
          </w:p>
        </w:tc>
        <w:tc>
          <w:tcPr>
            <w:tcW w:w="2430" w:type="dxa"/>
            <w:shd w:val="clear" w:color="auto" w:fill="auto"/>
            <w:noWrap/>
            <w:vAlign w:val="center"/>
          </w:tcPr>
          <w:p w:rsidR="00F80235" w:rsidRPr="00B31A9B" w:rsidRDefault="00F80235" w:rsidP="00F80235">
            <w:pPr>
              <w:spacing w:line="24" w:lineRule="atLeast"/>
              <w:jc w:val="right"/>
              <w:rPr>
                <w:b/>
                <w:bCs/>
                <w:dstrike/>
                <w:color w:val="000000"/>
                <w:sz w:val="24"/>
                <w:szCs w:val="24"/>
              </w:rPr>
            </w:pPr>
            <w:r>
              <w:rPr>
                <w:bCs/>
                <w:color w:val="000000"/>
                <w:sz w:val="24"/>
                <w:szCs w:val="24"/>
                <w:lang w:val="en-PH"/>
              </w:rPr>
              <w:t>506</w:t>
            </w:r>
            <w:r w:rsidRPr="00B31A9B">
              <w:rPr>
                <w:bCs/>
                <w:color w:val="000000"/>
                <w:sz w:val="24"/>
                <w:szCs w:val="24"/>
                <w:lang w:val="en-PH"/>
              </w:rPr>
              <w:t>,</w:t>
            </w:r>
            <w:r>
              <w:rPr>
                <w:bCs/>
                <w:color w:val="000000"/>
                <w:sz w:val="24"/>
                <w:szCs w:val="24"/>
                <w:lang w:val="en-PH"/>
              </w:rPr>
              <w:t>965</w:t>
            </w:r>
            <w:r w:rsidRPr="00B31A9B">
              <w:rPr>
                <w:bCs/>
                <w:color w:val="000000"/>
                <w:sz w:val="24"/>
                <w:szCs w:val="24"/>
                <w:lang w:val="en-PH"/>
              </w:rPr>
              <w:t>.</w:t>
            </w:r>
            <w:r>
              <w:rPr>
                <w:bCs/>
                <w:color w:val="000000"/>
                <w:sz w:val="24"/>
                <w:szCs w:val="24"/>
                <w:lang w:val="en-PH"/>
              </w:rPr>
              <w:t>08</w:t>
            </w:r>
          </w:p>
        </w:tc>
      </w:tr>
      <w:tr w:rsidR="00F80235" w:rsidRPr="00B31A9B" w:rsidTr="00BF1761">
        <w:trPr>
          <w:trHeight w:val="431"/>
        </w:trPr>
        <w:tc>
          <w:tcPr>
            <w:tcW w:w="5760" w:type="dxa"/>
            <w:shd w:val="clear" w:color="auto" w:fill="auto"/>
            <w:noWrap/>
            <w:vAlign w:val="center"/>
            <w:hideMark/>
          </w:tcPr>
          <w:p w:rsidR="00F80235" w:rsidRPr="00B31A9B" w:rsidRDefault="00F80235" w:rsidP="00D3113D">
            <w:pPr>
              <w:spacing w:line="24" w:lineRule="atLeast"/>
              <w:rPr>
                <w:color w:val="000000"/>
                <w:sz w:val="24"/>
                <w:szCs w:val="24"/>
                <w:lang w:val="en-PH"/>
              </w:rPr>
            </w:pPr>
            <w:r>
              <w:rPr>
                <w:color w:val="000000"/>
                <w:sz w:val="24"/>
                <w:szCs w:val="24"/>
                <w:lang w:val="en-PH"/>
              </w:rPr>
              <w:t>Prepayments</w:t>
            </w:r>
            <w:r w:rsidRPr="00B31A9B">
              <w:rPr>
                <w:color w:val="FFFFFF"/>
                <w:sz w:val="24"/>
                <w:szCs w:val="24"/>
                <w:lang w:val="en-PH"/>
              </w:rPr>
              <w:t>)</w:t>
            </w:r>
          </w:p>
        </w:tc>
        <w:tc>
          <w:tcPr>
            <w:tcW w:w="2430" w:type="dxa"/>
            <w:shd w:val="clear" w:color="auto" w:fill="auto"/>
            <w:noWrap/>
            <w:vAlign w:val="center"/>
            <w:hideMark/>
          </w:tcPr>
          <w:p w:rsidR="00F80235" w:rsidRPr="00B31A9B" w:rsidRDefault="00F80235" w:rsidP="00F80235">
            <w:pPr>
              <w:spacing w:line="24" w:lineRule="atLeast"/>
              <w:jc w:val="right"/>
              <w:rPr>
                <w:color w:val="000000"/>
                <w:sz w:val="24"/>
                <w:szCs w:val="24"/>
                <w:lang w:val="en-PH"/>
              </w:rPr>
            </w:pPr>
            <w:r>
              <w:rPr>
                <w:bCs/>
                <w:color w:val="000000"/>
                <w:sz w:val="24"/>
                <w:szCs w:val="24"/>
                <w:lang w:val="en-PH"/>
              </w:rPr>
              <w:t>2,563</w:t>
            </w:r>
            <w:r w:rsidRPr="00B31A9B">
              <w:rPr>
                <w:bCs/>
                <w:color w:val="000000"/>
                <w:sz w:val="24"/>
                <w:szCs w:val="24"/>
                <w:lang w:val="en-PH"/>
              </w:rPr>
              <w:t>,</w:t>
            </w:r>
            <w:r>
              <w:rPr>
                <w:bCs/>
                <w:color w:val="000000"/>
                <w:sz w:val="24"/>
                <w:szCs w:val="24"/>
                <w:lang w:val="en-PH"/>
              </w:rPr>
              <w:t>056</w:t>
            </w:r>
            <w:r w:rsidRPr="00B31A9B">
              <w:rPr>
                <w:bCs/>
                <w:color w:val="000000"/>
                <w:sz w:val="24"/>
                <w:szCs w:val="24"/>
                <w:lang w:val="en-PH"/>
              </w:rPr>
              <w:t>.</w:t>
            </w:r>
            <w:r>
              <w:rPr>
                <w:bCs/>
                <w:color w:val="000000"/>
                <w:sz w:val="24"/>
                <w:szCs w:val="24"/>
                <w:lang w:val="en-PH"/>
              </w:rPr>
              <w:t>13</w:t>
            </w:r>
          </w:p>
        </w:tc>
      </w:tr>
      <w:tr w:rsidR="00F80235" w:rsidRPr="00B31A9B" w:rsidTr="007F042E">
        <w:trPr>
          <w:trHeight w:val="431"/>
        </w:trPr>
        <w:tc>
          <w:tcPr>
            <w:tcW w:w="5760" w:type="dxa"/>
            <w:shd w:val="clear" w:color="auto" w:fill="auto"/>
            <w:noWrap/>
            <w:vAlign w:val="center"/>
          </w:tcPr>
          <w:p w:rsidR="00F80235" w:rsidRPr="00B31A9B" w:rsidRDefault="00F80235" w:rsidP="00F80235">
            <w:pPr>
              <w:spacing w:line="24" w:lineRule="atLeast"/>
              <w:rPr>
                <w:b/>
                <w:color w:val="000000"/>
                <w:sz w:val="24"/>
                <w:szCs w:val="24"/>
                <w:lang w:val="en-PH"/>
              </w:rPr>
            </w:pPr>
            <w:r>
              <w:rPr>
                <w:b/>
                <w:color w:val="000000"/>
                <w:sz w:val="24"/>
                <w:szCs w:val="24"/>
                <w:lang w:val="en-PH"/>
              </w:rPr>
              <w:t>Totals</w:t>
            </w:r>
          </w:p>
        </w:tc>
        <w:tc>
          <w:tcPr>
            <w:tcW w:w="2430" w:type="dxa"/>
            <w:shd w:val="clear" w:color="auto" w:fill="auto"/>
            <w:noWrap/>
            <w:vAlign w:val="center"/>
          </w:tcPr>
          <w:p w:rsidR="00F80235" w:rsidRPr="00B31A9B" w:rsidRDefault="00F80235" w:rsidP="00F80235">
            <w:pPr>
              <w:spacing w:line="24" w:lineRule="atLeast"/>
              <w:jc w:val="right"/>
              <w:rPr>
                <w:b/>
                <w:color w:val="000000"/>
                <w:sz w:val="24"/>
                <w:szCs w:val="24"/>
                <w:lang w:val="en-PH"/>
              </w:rPr>
            </w:pPr>
            <w:r>
              <w:rPr>
                <w:b/>
                <w:bCs/>
                <w:color w:val="000000"/>
                <w:sz w:val="24"/>
                <w:szCs w:val="24"/>
                <w:lang w:val="en-PH"/>
              </w:rPr>
              <w:t>3,070</w:t>
            </w:r>
            <w:r w:rsidRPr="00B31A9B">
              <w:rPr>
                <w:b/>
                <w:bCs/>
                <w:color w:val="000000"/>
                <w:sz w:val="24"/>
                <w:szCs w:val="24"/>
                <w:lang w:val="en-PH"/>
              </w:rPr>
              <w:t>,</w:t>
            </w:r>
            <w:r>
              <w:rPr>
                <w:b/>
                <w:bCs/>
                <w:color w:val="000000"/>
                <w:sz w:val="24"/>
                <w:szCs w:val="24"/>
                <w:lang w:val="en-PH"/>
              </w:rPr>
              <w:t>021</w:t>
            </w:r>
            <w:r w:rsidRPr="00B31A9B">
              <w:rPr>
                <w:b/>
                <w:bCs/>
                <w:color w:val="000000"/>
                <w:sz w:val="24"/>
                <w:szCs w:val="24"/>
                <w:lang w:val="en-PH"/>
              </w:rPr>
              <w:t>.</w:t>
            </w:r>
            <w:r>
              <w:rPr>
                <w:b/>
                <w:bCs/>
                <w:color w:val="000000"/>
                <w:sz w:val="24"/>
                <w:szCs w:val="24"/>
                <w:lang w:val="en-PH"/>
              </w:rPr>
              <w:t>21</w:t>
            </w:r>
          </w:p>
        </w:tc>
      </w:tr>
    </w:tbl>
    <w:p w:rsidR="00F80235" w:rsidRDefault="00F80235" w:rsidP="00B23459">
      <w:pPr>
        <w:spacing w:line="24" w:lineRule="atLeast"/>
        <w:ind w:firstLine="360"/>
        <w:jc w:val="both"/>
        <w:rPr>
          <w:b/>
          <w:sz w:val="24"/>
          <w:szCs w:val="24"/>
        </w:rPr>
      </w:pPr>
    </w:p>
    <w:p w:rsidR="004F7112" w:rsidRPr="007F042E" w:rsidRDefault="00CE41BE" w:rsidP="007F042E">
      <w:pPr>
        <w:pStyle w:val="ListParagraph"/>
        <w:numPr>
          <w:ilvl w:val="0"/>
          <w:numId w:val="11"/>
        </w:numPr>
        <w:tabs>
          <w:tab w:val="left" w:pos="1080"/>
        </w:tabs>
        <w:spacing w:line="24" w:lineRule="atLeast"/>
        <w:ind w:hanging="540"/>
        <w:jc w:val="both"/>
        <w:rPr>
          <w:sz w:val="24"/>
          <w:szCs w:val="24"/>
        </w:rPr>
      </w:pPr>
      <w:r w:rsidRPr="007F042E">
        <w:rPr>
          <w:sz w:val="24"/>
          <w:szCs w:val="24"/>
        </w:rPr>
        <w:t>Advances are composed of A</w:t>
      </w:r>
      <w:r w:rsidR="00F80235" w:rsidRPr="007F042E">
        <w:rPr>
          <w:sz w:val="24"/>
          <w:szCs w:val="24"/>
        </w:rPr>
        <w:t xml:space="preserve">dvances for </w:t>
      </w:r>
      <w:r w:rsidRPr="007F042E">
        <w:rPr>
          <w:sz w:val="24"/>
          <w:szCs w:val="24"/>
        </w:rPr>
        <w:t>P</w:t>
      </w:r>
      <w:r w:rsidR="00F80235" w:rsidRPr="007F042E">
        <w:rPr>
          <w:sz w:val="24"/>
          <w:szCs w:val="24"/>
        </w:rPr>
        <w:t>ayroll</w:t>
      </w:r>
      <w:r w:rsidR="004F7112" w:rsidRPr="007F042E">
        <w:rPr>
          <w:sz w:val="24"/>
          <w:szCs w:val="24"/>
        </w:rPr>
        <w:t xml:space="preserve"> amounting to </w:t>
      </w:r>
      <w:r w:rsidR="007F042E" w:rsidRPr="007F042E">
        <w:rPr>
          <w:dstrike/>
          <w:sz w:val="24"/>
          <w:szCs w:val="24"/>
        </w:rPr>
        <w:t>P</w:t>
      </w:r>
      <w:r w:rsidR="004F7112" w:rsidRPr="007F042E">
        <w:rPr>
          <w:sz w:val="24"/>
          <w:szCs w:val="24"/>
        </w:rPr>
        <w:t xml:space="preserve">488,755.54 </w:t>
      </w:r>
      <w:r w:rsidR="00F80235" w:rsidRPr="007F042E">
        <w:rPr>
          <w:sz w:val="24"/>
          <w:szCs w:val="24"/>
        </w:rPr>
        <w:t xml:space="preserve">and </w:t>
      </w:r>
      <w:r w:rsidRPr="007F042E">
        <w:rPr>
          <w:sz w:val="24"/>
          <w:szCs w:val="24"/>
        </w:rPr>
        <w:t>A</w:t>
      </w:r>
      <w:r w:rsidR="00F80235" w:rsidRPr="007F042E">
        <w:rPr>
          <w:sz w:val="24"/>
          <w:szCs w:val="24"/>
        </w:rPr>
        <w:t>dv</w:t>
      </w:r>
      <w:r w:rsidR="004F7112" w:rsidRPr="007F042E">
        <w:rPr>
          <w:sz w:val="24"/>
          <w:szCs w:val="24"/>
        </w:rPr>
        <w:t xml:space="preserve">ances to </w:t>
      </w:r>
      <w:r w:rsidRPr="007F042E">
        <w:rPr>
          <w:sz w:val="24"/>
          <w:szCs w:val="24"/>
        </w:rPr>
        <w:t>O</w:t>
      </w:r>
      <w:r w:rsidR="004F7112" w:rsidRPr="007F042E">
        <w:rPr>
          <w:sz w:val="24"/>
          <w:szCs w:val="24"/>
        </w:rPr>
        <w:t xml:space="preserve">fficers and </w:t>
      </w:r>
      <w:r w:rsidRPr="007F042E">
        <w:rPr>
          <w:sz w:val="24"/>
          <w:szCs w:val="24"/>
        </w:rPr>
        <w:t>E</w:t>
      </w:r>
      <w:r w:rsidR="004F7112" w:rsidRPr="007F042E">
        <w:rPr>
          <w:sz w:val="24"/>
          <w:szCs w:val="24"/>
        </w:rPr>
        <w:t xml:space="preserve">mployees of </w:t>
      </w:r>
      <w:r w:rsidR="007F042E" w:rsidRPr="007F042E">
        <w:rPr>
          <w:dstrike/>
          <w:sz w:val="24"/>
          <w:szCs w:val="24"/>
        </w:rPr>
        <w:t>P</w:t>
      </w:r>
      <w:r w:rsidR="004F7112" w:rsidRPr="007F042E">
        <w:rPr>
          <w:sz w:val="24"/>
          <w:szCs w:val="24"/>
        </w:rPr>
        <w:t>18,209.54.</w:t>
      </w:r>
    </w:p>
    <w:p w:rsidR="004F7112" w:rsidRDefault="004F7112" w:rsidP="00F80235">
      <w:pPr>
        <w:spacing w:line="24" w:lineRule="atLeast"/>
        <w:ind w:left="360"/>
        <w:jc w:val="both"/>
        <w:rPr>
          <w:sz w:val="24"/>
          <w:szCs w:val="24"/>
        </w:rPr>
      </w:pPr>
    </w:p>
    <w:p w:rsidR="00F80235" w:rsidRPr="00F80235" w:rsidRDefault="000E3B69" w:rsidP="007F042E">
      <w:pPr>
        <w:pStyle w:val="ListParagraph"/>
        <w:numPr>
          <w:ilvl w:val="0"/>
          <w:numId w:val="11"/>
        </w:numPr>
        <w:tabs>
          <w:tab w:val="left" w:pos="1080"/>
        </w:tabs>
        <w:spacing w:line="24" w:lineRule="atLeast"/>
        <w:ind w:hanging="540"/>
        <w:jc w:val="both"/>
        <w:rPr>
          <w:sz w:val="24"/>
          <w:szCs w:val="24"/>
        </w:rPr>
      </w:pPr>
      <w:r>
        <w:rPr>
          <w:sz w:val="24"/>
          <w:szCs w:val="24"/>
        </w:rPr>
        <w:t>Prepayments consist of the P</w:t>
      </w:r>
      <w:r w:rsidR="004F7112">
        <w:rPr>
          <w:sz w:val="24"/>
          <w:szCs w:val="24"/>
        </w:rPr>
        <w:t xml:space="preserve">repaid </w:t>
      </w:r>
      <w:r>
        <w:rPr>
          <w:sz w:val="24"/>
          <w:szCs w:val="24"/>
        </w:rPr>
        <w:t>I</w:t>
      </w:r>
      <w:r w:rsidR="004F7112">
        <w:rPr>
          <w:sz w:val="24"/>
          <w:szCs w:val="24"/>
        </w:rPr>
        <w:t xml:space="preserve">nsurance for motor vehicles, other properties and equipment, and personal accident insurance for students, faculty, and staff. </w:t>
      </w:r>
    </w:p>
    <w:p w:rsidR="00BF1761" w:rsidRDefault="00BF1761">
      <w:pPr>
        <w:rPr>
          <w:b/>
          <w:sz w:val="24"/>
          <w:szCs w:val="24"/>
        </w:rPr>
      </w:pPr>
      <w:r>
        <w:rPr>
          <w:b/>
          <w:sz w:val="24"/>
          <w:szCs w:val="24"/>
        </w:rPr>
        <w:br w:type="page"/>
      </w:r>
    </w:p>
    <w:p w:rsidR="009002D8" w:rsidRPr="00B31A9B" w:rsidRDefault="009002D8" w:rsidP="007F042E">
      <w:pPr>
        <w:pStyle w:val="BodyTextIndent"/>
        <w:numPr>
          <w:ilvl w:val="0"/>
          <w:numId w:val="5"/>
        </w:numPr>
        <w:spacing w:line="24" w:lineRule="atLeast"/>
        <w:ind w:left="540" w:hanging="540"/>
        <w:rPr>
          <w:b/>
          <w:szCs w:val="24"/>
        </w:rPr>
      </w:pPr>
      <w:r w:rsidRPr="00B31A9B">
        <w:rPr>
          <w:b/>
          <w:szCs w:val="24"/>
        </w:rPr>
        <w:lastRenderedPageBreak/>
        <w:t xml:space="preserve">Property, Plant and Equipment - </w:t>
      </w:r>
      <w:r w:rsidR="00D472CB" w:rsidRPr="00B31A9B">
        <w:rPr>
          <w:b/>
          <w:dstrike/>
          <w:szCs w:val="24"/>
        </w:rPr>
        <w:t>P</w:t>
      </w:r>
      <w:r w:rsidR="007A1C31" w:rsidRPr="00B31A9B">
        <w:rPr>
          <w:b/>
          <w:szCs w:val="24"/>
        </w:rPr>
        <w:t>324,311,701.25</w:t>
      </w:r>
    </w:p>
    <w:p w:rsidR="00E91221" w:rsidRPr="00B31A9B" w:rsidRDefault="00E91221" w:rsidP="00B23459">
      <w:pPr>
        <w:pStyle w:val="BodyTextIndent"/>
        <w:spacing w:line="24" w:lineRule="atLeast"/>
        <w:ind w:firstLine="0"/>
        <w:rPr>
          <w:b/>
          <w:szCs w:val="24"/>
        </w:rPr>
      </w:pPr>
    </w:p>
    <w:tbl>
      <w:tblPr>
        <w:tblW w:w="882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0"/>
        <w:gridCol w:w="1260"/>
        <w:gridCol w:w="1080"/>
        <w:gridCol w:w="1080"/>
        <w:gridCol w:w="1170"/>
        <w:gridCol w:w="1170"/>
        <w:gridCol w:w="1260"/>
      </w:tblGrid>
      <w:tr w:rsidR="00D472CB" w:rsidRPr="00B31A9B" w:rsidTr="00BF1761">
        <w:trPr>
          <w:trHeight w:val="728"/>
        </w:trPr>
        <w:tc>
          <w:tcPr>
            <w:tcW w:w="1800" w:type="dxa"/>
            <w:shd w:val="clear" w:color="auto" w:fill="auto"/>
          </w:tcPr>
          <w:p w:rsidR="007D6557" w:rsidRPr="001E596B" w:rsidRDefault="007D6557" w:rsidP="007D6557">
            <w:pPr>
              <w:pStyle w:val="BodyTextIndent"/>
              <w:spacing w:line="24" w:lineRule="atLeast"/>
              <w:ind w:left="0" w:firstLine="0"/>
              <w:rPr>
                <w:b/>
                <w:sz w:val="18"/>
                <w:szCs w:val="18"/>
              </w:rPr>
            </w:pPr>
          </w:p>
        </w:tc>
        <w:tc>
          <w:tcPr>
            <w:tcW w:w="1260" w:type="dxa"/>
            <w:shd w:val="clear" w:color="auto" w:fill="auto"/>
            <w:vAlign w:val="center"/>
          </w:tcPr>
          <w:p w:rsidR="007D6557" w:rsidRPr="001E596B" w:rsidRDefault="007D6557" w:rsidP="007D6557">
            <w:pPr>
              <w:pStyle w:val="BodyTextIndent"/>
              <w:spacing w:line="24" w:lineRule="atLeast"/>
              <w:ind w:left="0" w:firstLine="0"/>
              <w:jc w:val="center"/>
              <w:rPr>
                <w:b/>
                <w:sz w:val="18"/>
                <w:szCs w:val="18"/>
              </w:rPr>
            </w:pPr>
            <w:r w:rsidRPr="001E596B">
              <w:rPr>
                <w:b/>
                <w:sz w:val="18"/>
                <w:szCs w:val="18"/>
              </w:rPr>
              <w:t>Land</w:t>
            </w:r>
          </w:p>
        </w:tc>
        <w:tc>
          <w:tcPr>
            <w:tcW w:w="1080" w:type="dxa"/>
            <w:shd w:val="clear" w:color="auto" w:fill="auto"/>
            <w:vAlign w:val="center"/>
          </w:tcPr>
          <w:p w:rsidR="007D6557" w:rsidRPr="001E596B" w:rsidRDefault="007D6557" w:rsidP="007D6557">
            <w:pPr>
              <w:pStyle w:val="BodyTextIndent"/>
              <w:spacing w:line="24" w:lineRule="atLeast"/>
              <w:ind w:left="-108" w:firstLine="0"/>
              <w:jc w:val="center"/>
              <w:rPr>
                <w:b/>
                <w:sz w:val="18"/>
                <w:szCs w:val="18"/>
              </w:rPr>
            </w:pPr>
            <w:r w:rsidRPr="001E596B">
              <w:rPr>
                <w:b/>
                <w:sz w:val="18"/>
                <w:szCs w:val="18"/>
              </w:rPr>
              <w:t>Furniture, Fixtures and Books</w:t>
            </w:r>
          </w:p>
        </w:tc>
        <w:tc>
          <w:tcPr>
            <w:tcW w:w="1080" w:type="dxa"/>
            <w:shd w:val="clear" w:color="auto" w:fill="auto"/>
            <w:vAlign w:val="center"/>
          </w:tcPr>
          <w:p w:rsidR="007D6557" w:rsidRPr="001E596B" w:rsidRDefault="007D6557" w:rsidP="007D6557">
            <w:pPr>
              <w:pStyle w:val="BodyTextIndent"/>
              <w:spacing w:line="24" w:lineRule="atLeast"/>
              <w:ind w:left="-108" w:firstLine="0"/>
              <w:jc w:val="center"/>
              <w:rPr>
                <w:b/>
                <w:sz w:val="18"/>
                <w:szCs w:val="18"/>
              </w:rPr>
            </w:pPr>
            <w:r w:rsidRPr="001E596B">
              <w:rPr>
                <w:b/>
                <w:sz w:val="18"/>
                <w:szCs w:val="18"/>
              </w:rPr>
              <w:t>Other Property, Plant &amp; Equipment</w:t>
            </w:r>
          </w:p>
        </w:tc>
        <w:tc>
          <w:tcPr>
            <w:tcW w:w="1170" w:type="dxa"/>
            <w:shd w:val="clear" w:color="auto" w:fill="auto"/>
            <w:vAlign w:val="center"/>
          </w:tcPr>
          <w:p w:rsidR="007D6557" w:rsidRPr="001E596B" w:rsidRDefault="007D6557" w:rsidP="007D6557">
            <w:pPr>
              <w:pStyle w:val="BodyTextIndent"/>
              <w:spacing w:line="24" w:lineRule="atLeast"/>
              <w:ind w:left="0" w:firstLine="0"/>
              <w:jc w:val="center"/>
              <w:rPr>
                <w:b/>
                <w:sz w:val="18"/>
                <w:szCs w:val="18"/>
              </w:rPr>
            </w:pPr>
            <w:r w:rsidRPr="001E596B">
              <w:rPr>
                <w:b/>
                <w:sz w:val="18"/>
                <w:szCs w:val="18"/>
              </w:rPr>
              <w:t>Buildings and Other Structures</w:t>
            </w:r>
          </w:p>
        </w:tc>
        <w:tc>
          <w:tcPr>
            <w:tcW w:w="1170" w:type="dxa"/>
            <w:shd w:val="clear" w:color="auto" w:fill="auto"/>
            <w:vAlign w:val="center"/>
          </w:tcPr>
          <w:p w:rsidR="007D6557" w:rsidRPr="001E596B" w:rsidRDefault="007D6557" w:rsidP="007D6557">
            <w:pPr>
              <w:pStyle w:val="BodyTextIndent"/>
              <w:spacing w:line="24" w:lineRule="atLeast"/>
              <w:ind w:left="0" w:firstLine="0"/>
              <w:jc w:val="center"/>
              <w:rPr>
                <w:b/>
                <w:sz w:val="18"/>
                <w:szCs w:val="18"/>
              </w:rPr>
            </w:pPr>
            <w:r w:rsidRPr="001E596B">
              <w:rPr>
                <w:b/>
                <w:sz w:val="18"/>
                <w:szCs w:val="18"/>
              </w:rPr>
              <w:t>Machinery and Equipment</w:t>
            </w:r>
          </w:p>
        </w:tc>
        <w:tc>
          <w:tcPr>
            <w:tcW w:w="1260" w:type="dxa"/>
            <w:vAlign w:val="center"/>
          </w:tcPr>
          <w:p w:rsidR="007D6557" w:rsidRPr="001E596B" w:rsidRDefault="007D6557" w:rsidP="007D6557">
            <w:pPr>
              <w:pStyle w:val="BodyTextIndent"/>
              <w:spacing w:line="24" w:lineRule="atLeast"/>
              <w:ind w:left="0" w:firstLine="0"/>
              <w:jc w:val="center"/>
              <w:rPr>
                <w:b/>
                <w:sz w:val="18"/>
                <w:szCs w:val="18"/>
              </w:rPr>
            </w:pPr>
            <w:r>
              <w:rPr>
                <w:b/>
                <w:sz w:val="18"/>
                <w:szCs w:val="18"/>
              </w:rPr>
              <w:t>Total</w:t>
            </w:r>
          </w:p>
        </w:tc>
      </w:tr>
      <w:tr w:rsidR="00D472CB" w:rsidRPr="00B31A9B" w:rsidTr="00BF1761">
        <w:trPr>
          <w:trHeight w:val="188"/>
        </w:trPr>
        <w:tc>
          <w:tcPr>
            <w:tcW w:w="1800" w:type="dxa"/>
            <w:shd w:val="clear" w:color="auto" w:fill="auto"/>
            <w:vAlign w:val="center"/>
          </w:tcPr>
          <w:p w:rsidR="007D6557" w:rsidRPr="001E596B" w:rsidRDefault="007D6557" w:rsidP="007D6557">
            <w:pPr>
              <w:pStyle w:val="BodyTextIndent"/>
              <w:spacing w:line="24" w:lineRule="atLeast"/>
              <w:ind w:left="0" w:right="-198" w:firstLine="0"/>
              <w:jc w:val="left"/>
              <w:rPr>
                <w:sz w:val="15"/>
                <w:szCs w:val="15"/>
              </w:rPr>
            </w:pPr>
            <w:r w:rsidRPr="001E596B">
              <w:rPr>
                <w:sz w:val="15"/>
                <w:szCs w:val="15"/>
              </w:rPr>
              <w:t>Carrying Amount, 1/1/15</w:t>
            </w:r>
          </w:p>
        </w:tc>
        <w:tc>
          <w:tcPr>
            <w:tcW w:w="1260" w:type="dxa"/>
            <w:shd w:val="clear" w:color="auto" w:fill="auto"/>
            <w:vAlign w:val="center"/>
          </w:tcPr>
          <w:p w:rsidR="007D6557" w:rsidRPr="001E596B" w:rsidRDefault="007D6557" w:rsidP="007D6557">
            <w:pPr>
              <w:pStyle w:val="BodyTextIndent"/>
              <w:spacing w:line="24" w:lineRule="atLeast"/>
              <w:ind w:left="-108" w:firstLine="0"/>
              <w:jc w:val="right"/>
              <w:rPr>
                <w:sz w:val="16"/>
                <w:szCs w:val="16"/>
              </w:rPr>
            </w:pPr>
            <w:r w:rsidRPr="001E596B">
              <w:rPr>
                <w:sz w:val="16"/>
                <w:szCs w:val="16"/>
              </w:rPr>
              <w:t xml:space="preserve"> 255,000,000.00</w:t>
            </w:r>
          </w:p>
        </w:tc>
        <w:tc>
          <w:tcPr>
            <w:tcW w:w="1080" w:type="dxa"/>
            <w:shd w:val="clear" w:color="auto" w:fill="auto"/>
            <w:vAlign w:val="center"/>
          </w:tcPr>
          <w:p w:rsidR="007D6557" w:rsidRPr="001E596B" w:rsidRDefault="007D6557" w:rsidP="007D6557">
            <w:pPr>
              <w:pStyle w:val="BodyTextIndent"/>
              <w:spacing w:line="24" w:lineRule="atLeast"/>
              <w:ind w:left="-108" w:firstLine="0"/>
              <w:jc w:val="right"/>
              <w:rPr>
                <w:sz w:val="16"/>
                <w:szCs w:val="16"/>
              </w:rPr>
            </w:pPr>
            <w:r w:rsidRPr="001E596B">
              <w:rPr>
                <w:sz w:val="16"/>
                <w:szCs w:val="16"/>
              </w:rPr>
              <w:t xml:space="preserve">   8,135,028.38</w:t>
            </w:r>
          </w:p>
        </w:tc>
        <w:tc>
          <w:tcPr>
            <w:tcW w:w="1080" w:type="dxa"/>
            <w:shd w:val="clear" w:color="auto" w:fill="auto"/>
            <w:vAlign w:val="center"/>
          </w:tcPr>
          <w:p w:rsidR="007D6557" w:rsidRPr="001E596B" w:rsidRDefault="007D6557" w:rsidP="00D472CB">
            <w:pPr>
              <w:pStyle w:val="BodyTextIndent"/>
              <w:spacing w:line="24" w:lineRule="atLeast"/>
              <w:ind w:left="-108" w:firstLine="0"/>
              <w:jc w:val="right"/>
              <w:rPr>
                <w:sz w:val="16"/>
                <w:szCs w:val="16"/>
              </w:rPr>
            </w:pPr>
            <w:r w:rsidRPr="001E596B">
              <w:rPr>
                <w:sz w:val="16"/>
                <w:szCs w:val="16"/>
              </w:rPr>
              <w:t xml:space="preserve">  1</w:t>
            </w:r>
            <w:r>
              <w:rPr>
                <w:sz w:val="16"/>
                <w:szCs w:val="16"/>
              </w:rPr>
              <w:t>,040</w:t>
            </w:r>
            <w:r w:rsidRPr="001E596B">
              <w:rPr>
                <w:sz w:val="16"/>
                <w:szCs w:val="16"/>
              </w:rPr>
              <w:t>,002.20</w:t>
            </w:r>
          </w:p>
        </w:tc>
        <w:tc>
          <w:tcPr>
            <w:tcW w:w="1170" w:type="dxa"/>
            <w:shd w:val="clear" w:color="auto" w:fill="auto"/>
            <w:vAlign w:val="center"/>
          </w:tcPr>
          <w:p w:rsidR="007D6557" w:rsidRPr="001E596B" w:rsidRDefault="007D6557" w:rsidP="007D6557">
            <w:pPr>
              <w:pStyle w:val="BodyTextIndent"/>
              <w:spacing w:line="24" w:lineRule="atLeast"/>
              <w:ind w:left="-108" w:firstLine="0"/>
              <w:jc w:val="right"/>
              <w:rPr>
                <w:sz w:val="16"/>
                <w:szCs w:val="16"/>
              </w:rPr>
            </w:pPr>
            <w:r w:rsidRPr="001E596B">
              <w:rPr>
                <w:sz w:val="16"/>
                <w:szCs w:val="16"/>
              </w:rPr>
              <w:t xml:space="preserve"> 19,641,477.58</w:t>
            </w:r>
          </w:p>
        </w:tc>
        <w:tc>
          <w:tcPr>
            <w:tcW w:w="1170" w:type="dxa"/>
            <w:shd w:val="clear" w:color="auto" w:fill="auto"/>
            <w:vAlign w:val="center"/>
          </w:tcPr>
          <w:p w:rsidR="007D6557" w:rsidRPr="001E596B" w:rsidRDefault="007D6557" w:rsidP="007D6557">
            <w:pPr>
              <w:pStyle w:val="BodyTextIndent"/>
              <w:spacing w:line="24" w:lineRule="atLeast"/>
              <w:ind w:left="-108" w:firstLine="0"/>
              <w:jc w:val="right"/>
              <w:rPr>
                <w:sz w:val="16"/>
                <w:szCs w:val="16"/>
              </w:rPr>
            </w:pPr>
            <w:r w:rsidRPr="001E596B">
              <w:rPr>
                <w:sz w:val="16"/>
                <w:szCs w:val="16"/>
              </w:rPr>
              <w:t xml:space="preserve">   42,644,325.44</w:t>
            </w:r>
          </w:p>
        </w:tc>
        <w:tc>
          <w:tcPr>
            <w:tcW w:w="1260" w:type="dxa"/>
          </w:tcPr>
          <w:p w:rsidR="007D6557" w:rsidRPr="007D6557" w:rsidRDefault="007D6557" w:rsidP="00C124E9">
            <w:pPr>
              <w:jc w:val="right"/>
              <w:rPr>
                <w:color w:val="000000"/>
                <w:sz w:val="16"/>
                <w:szCs w:val="16"/>
                <w:lang w:val="en-PH"/>
              </w:rPr>
            </w:pPr>
            <w:r>
              <w:rPr>
                <w:color w:val="000000"/>
                <w:sz w:val="16"/>
                <w:szCs w:val="16"/>
              </w:rPr>
              <w:t>325,524,833.60</w:t>
            </w:r>
          </w:p>
        </w:tc>
      </w:tr>
      <w:tr w:rsidR="00D472CB" w:rsidRPr="00B31A9B" w:rsidTr="00BF1761">
        <w:trPr>
          <w:trHeight w:val="179"/>
        </w:trPr>
        <w:tc>
          <w:tcPr>
            <w:tcW w:w="1800" w:type="dxa"/>
            <w:shd w:val="clear" w:color="auto" w:fill="auto"/>
            <w:vAlign w:val="center"/>
          </w:tcPr>
          <w:p w:rsidR="007D6557" w:rsidRPr="001E596B" w:rsidRDefault="007D6557" w:rsidP="00B23459">
            <w:pPr>
              <w:pStyle w:val="BodyTextIndent"/>
              <w:spacing w:line="24" w:lineRule="atLeast"/>
              <w:ind w:left="0" w:right="-198" w:firstLine="0"/>
              <w:jc w:val="left"/>
              <w:rPr>
                <w:sz w:val="15"/>
                <w:szCs w:val="15"/>
              </w:rPr>
            </w:pPr>
            <w:r w:rsidRPr="001E596B">
              <w:rPr>
                <w:sz w:val="15"/>
                <w:szCs w:val="15"/>
              </w:rPr>
              <w:t>Additions/Acquisition</w:t>
            </w:r>
          </w:p>
        </w:tc>
        <w:tc>
          <w:tcPr>
            <w:tcW w:w="1260" w:type="dxa"/>
            <w:shd w:val="clear" w:color="auto" w:fill="auto"/>
            <w:vAlign w:val="center"/>
          </w:tcPr>
          <w:p w:rsidR="007D6557" w:rsidRPr="001E596B" w:rsidRDefault="007D6557" w:rsidP="00B23459">
            <w:pPr>
              <w:pStyle w:val="BodyTextIndent"/>
              <w:spacing w:line="24" w:lineRule="atLeast"/>
              <w:ind w:left="-108" w:firstLine="0"/>
              <w:jc w:val="right"/>
              <w:rPr>
                <w:sz w:val="16"/>
                <w:szCs w:val="16"/>
              </w:rPr>
            </w:pPr>
            <w:r w:rsidRPr="001E596B">
              <w:rPr>
                <w:sz w:val="16"/>
                <w:szCs w:val="16"/>
              </w:rPr>
              <w:t>-</w:t>
            </w:r>
          </w:p>
        </w:tc>
        <w:tc>
          <w:tcPr>
            <w:tcW w:w="1080" w:type="dxa"/>
            <w:shd w:val="clear" w:color="auto" w:fill="auto"/>
            <w:vAlign w:val="center"/>
          </w:tcPr>
          <w:p w:rsidR="007D6557" w:rsidRPr="001E596B" w:rsidRDefault="007D6557" w:rsidP="00B23459">
            <w:pPr>
              <w:pStyle w:val="BodyTextIndent"/>
              <w:spacing w:line="24" w:lineRule="atLeast"/>
              <w:ind w:left="-108" w:firstLine="0"/>
              <w:jc w:val="right"/>
              <w:rPr>
                <w:sz w:val="16"/>
                <w:szCs w:val="16"/>
              </w:rPr>
            </w:pPr>
            <w:r w:rsidRPr="001E596B">
              <w:rPr>
                <w:sz w:val="16"/>
                <w:szCs w:val="16"/>
              </w:rPr>
              <w:t>10,464.00</w:t>
            </w:r>
          </w:p>
        </w:tc>
        <w:tc>
          <w:tcPr>
            <w:tcW w:w="1080" w:type="dxa"/>
            <w:shd w:val="clear" w:color="auto" w:fill="auto"/>
            <w:vAlign w:val="center"/>
          </w:tcPr>
          <w:p w:rsidR="007D6557" w:rsidRPr="001E596B" w:rsidRDefault="007D6557" w:rsidP="00B23459">
            <w:pPr>
              <w:pStyle w:val="BodyTextIndent"/>
              <w:spacing w:line="24" w:lineRule="atLeast"/>
              <w:ind w:left="-108" w:firstLine="0"/>
              <w:jc w:val="right"/>
              <w:rPr>
                <w:sz w:val="16"/>
                <w:szCs w:val="16"/>
              </w:rPr>
            </w:pPr>
            <w:r w:rsidRPr="001E596B">
              <w:rPr>
                <w:sz w:val="16"/>
                <w:szCs w:val="16"/>
              </w:rPr>
              <w:t>-</w:t>
            </w:r>
          </w:p>
        </w:tc>
        <w:tc>
          <w:tcPr>
            <w:tcW w:w="1170" w:type="dxa"/>
            <w:shd w:val="clear" w:color="auto" w:fill="auto"/>
            <w:vAlign w:val="center"/>
          </w:tcPr>
          <w:p w:rsidR="007D6557" w:rsidRPr="001E596B" w:rsidRDefault="007D6557" w:rsidP="00B23459">
            <w:pPr>
              <w:pStyle w:val="BodyTextIndent"/>
              <w:spacing w:line="24" w:lineRule="atLeast"/>
              <w:ind w:left="-108" w:firstLine="0"/>
              <w:jc w:val="right"/>
              <w:rPr>
                <w:sz w:val="16"/>
                <w:szCs w:val="16"/>
              </w:rPr>
            </w:pPr>
            <w:r w:rsidRPr="001E596B">
              <w:rPr>
                <w:sz w:val="16"/>
                <w:szCs w:val="16"/>
              </w:rPr>
              <w:t>-</w:t>
            </w:r>
          </w:p>
        </w:tc>
        <w:tc>
          <w:tcPr>
            <w:tcW w:w="1170" w:type="dxa"/>
            <w:shd w:val="clear" w:color="auto" w:fill="auto"/>
            <w:vAlign w:val="center"/>
          </w:tcPr>
          <w:p w:rsidR="007D6557" w:rsidRPr="001E596B" w:rsidRDefault="007D6557" w:rsidP="00B23459">
            <w:pPr>
              <w:pStyle w:val="BodyTextIndent"/>
              <w:spacing w:line="24" w:lineRule="atLeast"/>
              <w:ind w:left="-108" w:firstLine="0"/>
              <w:jc w:val="right"/>
              <w:rPr>
                <w:sz w:val="16"/>
                <w:szCs w:val="16"/>
              </w:rPr>
            </w:pPr>
            <w:r w:rsidRPr="001E596B">
              <w:rPr>
                <w:sz w:val="16"/>
                <w:szCs w:val="16"/>
              </w:rPr>
              <w:t>4,946,824.33</w:t>
            </w:r>
          </w:p>
        </w:tc>
        <w:tc>
          <w:tcPr>
            <w:tcW w:w="1260" w:type="dxa"/>
          </w:tcPr>
          <w:p w:rsidR="007D6557" w:rsidRPr="00C124E9" w:rsidRDefault="00C124E9" w:rsidP="00C124E9">
            <w:pPr>
              <w:jc w:val="right"/>
              <w:rPr>
                <w:color w:val="000000"/>
                <w:sz w:val="16"/>
                <w:szCs w:val="16"/>
                <w:lang w:val="en-PH"/>
              </w:rPr>
            </w:pPr>
            <w:r>
              <w:rPr>
                <w:color w:val="000000"/>
                <w:sz w:val="16"/>
                <w:szCs w:val="16"/>
              </w:rPr>
              <w:t>4,957,288.33</w:t>
            </w:r>
          </w:p>
        </w:tc>
      </w:tr>
      <w:tr w:rsidR="00D472CB" w:rsidRPr="00B31A9B" w:rsidTr="00BF1761">
        <w:trPr>
          <w:trHeight w:val="251"/>
        </w:trPr>
        <w:tc>
          <w:tcPr>
            <w:tcW w:w="1800" w:type="dxa"/>
            <w:shd w:val="clear" w:color="auto" w:fill="auto"/>
            <w:vAlign w:val="center"/>
          </w:tcPr>
          <w:p w:rsidR="007D6557" w:rsidRPr="001E596B" w:rsidRDefault="007D6557" w:rsidP="007D6557">
            <w:pPr>
              <w:pStyle w:val="BodyTextIndent"/>
              <w:spacing w:line="24" w:lineRule="atLeast"/>
              <w:ind w:left="0" w:right="-198" w:firstLine="0"/>
              <w:jc w:val="left"/>
              <w:rPr>
                <w:sz w:val="15"/>
                <w:szCs w:val="15"/>
              </w:rPr>
            </w:pPr>
            <w:r w:rsidRPr="001E596B">
              <w:rPr>
                <w:sz w:val="15"/>
                <w:szCs w:val="15"/>
              </w:rPr>
              <w:t>Total</w:t>
            </w:r>
          </w:p>
        </w:tc>
        <w:tc>
          <w:tcPr>
            <w:tcW w:w="1260" w:type="dxa"/>
            <w:shd w:val="clear" w:color="auto" w:fill="auto"/>
            <w:vAlign w:val="center"/>
          </w:tcPr>
          <w:p w:rsidR="007D6557" w:rsidRPr="001E596B" w:rsidRDefault="007D6557" w:rsidP="007D6557">
            <w:pPr>
              <w:pStyle w:val="BodyTextIndent"/>
              <w:spacing w:line="24" w:lineRule="atLeast"/>
              <w:ind w:left="-108" w:firstLine="0"/>
              <w:jc w:val="right"/>
              <w:rPr>
                <w:sz w:val="16"/>
                <w:szCs w:val="16"/>
              </w:rPr>
            </w:pPr>
            <w:r w:rsidRPr="001E596B">
              <w:rPr>
                <w:sz w:val="16"/>
                <w:szCs w:val="16"/>
              </w:rPr>
              <w:t xml:space="preserve"> 255,000,000.00</w:t>
            </w:r>
          </w:p>
        </w:tc>
        <w:tc>
          <w:tcPr>
            <w:tcW w:w="1080" w:type="dxa"/>
            <w:shd w:val="clear" w:color="auto" w:fill="auto"/>
            <w:vAlign w:val="center"/>
          </w:tcPr>
          <w:p w:rsidR="007D6557" w:rsidRPr="001E596B" w:rsidRDefault="007D6557" w:rsidP="007D6557">
            <w:pPr>
              <w:spacing w:line="24" w:lineRule="atLeast"/>
              <w:ind w:left="-108"/>
              <w:jc w:val="right"/>
              <w:rPr>
                <w:sz w:val="16"/>
                <w:szCs w:val="16"/>
              </w:rPr>
            </w:pPr>
            <w:r w:rsidRPr="001E596B">
              <w:rPr>
                <w:color w:val="000000"/>
                <w:sz w:val="16"/>
                <w:szCs w:val="16"/>
              </w:rPr>
              <w:t>8,145,492.38</w:t>
            </w:r>
          </w:p>
        </w:tc>
        <w:tc>
          <w:tcPr>
            <w:tcW w:w="1080" w:type="dxa"/>
            <w:shd w:val="clear" w:color="auto" w:fill="auto"/>
            <w:vAlign w:val="center"/>
          </w:tcPr>
          <w:p w:rsidR="007D6557" w:rsidRPr="001E596B" w:rsidRDefault="007D6557" w:rsidP="007D6557">
            <w:pPr>
              <w:pStyle w:val="BodyTextIndent"/>
              <w:spacing w:line="24" w:lineRule="atLeast"/>
              <w:ind w:left="-108" w:firstLine="0"/>
              <w:jc w:val="right"/>
              <w:rPr>
                <w:sz w:val="16"/>
                <w:szCs w:val="16"/>
              </w:rPr>
            </w:pPr>
            <w:r w:rsidRPr="001E596B">
              <w:rPr>
                <w:sz w:val="16"/>
                <w:szCs w:val="16"/>
              </w:rPr>
              <w:t>1</w:t>
            </w:r>
            <w:r>
              <w:rPr>
                <w:sz w:val="16"/>
                <w:szCs w:val="16"/>
              </w:rPr>
              <w:t>,040</w:t>
            </w:r>
            <w:r w:rsidRPr="001E596B">
              <w:rPr>
                <w:sz w:val="16"/>
                <w:szCs w:val="16"/>
              </w:rPr>
              <w:t>,002.20</w:t>
            </w:r>
          </w:p>
        </w:tc>
        <w:tc>
          <w:tcPr>
            <w:tcW w:w="1170" w:type="dxa"/>
            <w:shd w:val="clear" w:color="auto" w:fill="auto"/>
            <w:vAlign w:val="center"/>
          </w:tcPr>
          <w:p w:rsidR="007D6557" w:rsidRPr="001E596B" w:rsidRDefault="007D6557" w:rsidP="007D6557">
            <w:pPr>
              <w:pStyle w:val="BodyTextIndent"/>
              <w:spacing w:line="24" w:lineRule="atLeast"/>
              <w:ind w:left="-108" w:firstLine="0"/>
              <w:jc w:val="right"/>
              <w:rPr>
                <w:sz w:val="16"/>
                <w:szCs w:val="16"/>
              </w:rPr>
            </w:pPr>
            <w:r w:rsidRPr="001E596B">
              <w:rPr>
                <w:sz w:val="16"/>
                <w:szCs w:val="16"/>
              </w:rPr>
              <w:t xml:space="preserve"> 19,641,477.58</w:t>
            </w:r>
          </w:p>
        </w:tc>
        <w:tc>
          <w:tcPr>
            <w:tcW w:w="1170" w:type="dxa"/>
            <w:shd w:val="clear" w:color="auto" w:fill="auto"/>
            <w:vAlign w:val="center"/>
          </w:tcPr>
          <w:p w:rsidR="007D6557" w:rsidRPr="001E596B" w:rsidRDefault="007D6557" w:rsidP="007D6557">
            <w:pPr>
              <w:spacing w:line="24" w:lineRule="atLeast"/>
              <w:ind w:left="-108"/>
              <w:jc w:val="right"/>
              <w:rPr>
                <w:color w:val="000000"/>
                <w:sz w:val="16"/>
                <w:szCs w:val="16"/>
              </w:rPr>
            </w:pPr>
            <w:r w:rsidRPr="001E596B">
              <w:rPr>
                <w:color w:val="000000"/>
                <w:sz w:val="16"/>
                <w:szCs w:val="16"/>
              </w:rPr>
              <w:t>47,591,149.77</w:t>
            </w:r>
          </w:p>
        </w:tc>
        <w:tc>
          <w:tcPr>
            <w:tcW w:w="1260" w:type="dxa"/>
          </w:tcPr>
          <w:p w:rsidR="007D6557" w:rsidRPr="00C124E9" w:rsidRDefault="00C124E9" w:rsidP="00C124E9">
            <w:pPr>
              <w:jc w:val="right"/>
              <w:rPr>
                <w:color w:val="000000"/>
                <w:sz w:val="16"/>
                <w:szCs w:val="16"/>
                <w:lang w:val="en-PH"/>
              </w:rPr>
            </w:pPr>
            <w:r>
              <w:rPr>
                <w:color w:val="000000"/>
                <w:sz w:val="16"/>
                <w:szCs w:val="16"/>
              </w:rPr>
              <w:t>330,482,121.93</w:t>
            </w:r>
          </w:p>
        </w:tc>
      </w:tr>
      <w:tr w:rsidR="00D472CB" w:rsidRPr="00B31A9B" w:rsidTr="00BF1761">
        <w:trPr>
          <w:trHeight w:val="80"/>
        </w:trPr>
        <w:tc>
          <w:tcPr>
            <w:tcW w:w="1800" w:type="dxa"/>
            <w:shd w:val="clear" w:color="auto" w:fill="auto"/>
            <w:vAlign w:val="center"/>
          </w:tcPr>
          <w:p w:rsidR="00C124E9" w:rsidRPr="001E596B" w:rsidRDefault="00C124E9" w:rsidP="00C124E9">
            <w:pPr>
              <w:pStyle w:val="BodyTextIndent"/>
              <w:spacing w:line="24" w:lineRule="atLeast"/>
              <w:ind w:left="0" w:right="-198" w:firstLine="0"/>
              <w:jc w:val="left"/>
              <w:rPr>
                <w:sz w:val="15"/>
                <w:szCs w:val="15"/>
              </w:rPr>
            </w:pPr>
            <w:r w:rsidRPr="001E596B">
              <w:rPr>
                <w:sz w:val="15"/>
                <w:szCs w:val="15"/>
              </w:rPr>
              <w:t>Disposals</w:t>
            </w:r>
          </w:p>
        </w:tc>
        <w:tc>
          <w:tcPr>
            <w:tcW w:w="1260" w:type="dxa"/>
            <w:shd w:val="clear" w:color="auto" w:fill="auto"/>
            <w:vAlign w:val="center"/>
          </w:tcPr>
          <w:p w:rsidR="00C124E9" w:rsidRPr="001E596B" w:rsidRDefault="00C124E9" w:rsidP="00C124E9">
            <w:pPr>
              <w:pStyle w:val="BodyTextIndent"/>
              <w:spacing w:line="24" w:lineRule="atLeast"/>
              <w:ind w:left="-108" w:firstLine="0"/>
              <w:jc w:val="right"/>
              <w:rPr>
                <w:sz w:val="16"/>
                <w:szCs w:val="16"/>
              </w:rPr>
            </w:pPr>
            <w:r w:rsidRPr="001E596B">
              <w:rPr>
                <w:sz w:val="16"/>
                <w:szCs w:val="16"/>
              </w:rPr>
              <w:t>-</w:t>
            </w:r>
          </w:p>
        </w:tc>
        <w:tc>
          <w:tcPr>
            <w:tcW w:w="1080" w:type="dxa"/>
            <w:shd w:val="clear" w:color="auto" w:fill="auto"/>
            <w:vAlign w:val="center"/>
          </w:tcPr>
          <w:p w:rsidR="00C124E9" w:rsidRPr="001E596B" w:rsidRDefault="00C124E9" w:rsidP="00C124E9">
            <w:pPr>
              <w:pStyle w:val="BodyTextIndent"/>
              <w:spacing w:line="24" w:lineRule="atLeast"/>
              <w:ind w:left="-108" w:firstLine="0"/>
              <w:jc w:val="right"/>
              <w:rPr>
                <w:sz w:val="16"/>
                <w:szCs w:val="16"/>
              </w:rPr>
            </w:pPr>
            <w:r w:rsidRPr="001E596B">
              <w:rPr>
                <w:sz w:val="16"/>
                <w:szCs w:val="16"/>
              </w:rPr>
              <w:t>-</w:t>
            </w:r>
          </w:p>
        </w:tc>
        <w:tc>
          <w:tcPr>
            <w:tcW w:w="1080" w:type="dxa"/>
            <w:shd w:val="clear" w:color="auto" w:fill="auto"/>
            <w:vAlign w:val="center"/>
          </w:tcPr>
          <w:p w:rsidR="00C124E9" w:rsidRPr="001E596B" w:rsidRDefault="00C124E9" w:rsidP="00C124E9">
            <w:pPr>
              <w:pStyle w:val="BodyTextIndent"/>
              <w:spacing w:line="24" w:lineRule="atLeast"/>
              <w:ind w:left="-108" w:firstLine="0"/>
              <w:jc w:val="right"/>
              <w:rPr>
                <w:sz w:val="16"/>
                <w:szCs w:val="16"/>
              </w:rPr>
            </w:pPr>
            <w:r w:rsidRPr="001E596B">
              <w:rPr>
                <w:sz w:val="16"/>
                <w:szCs w:val="16"/>
              </w:rPr>
              <w:t>-</w:t>
            </w:r>
          </w:p>
        </w:tc>
        <w:tc>
          <w:tcPr>
            <w:tcW w:w="1170" w:type="dxa"/>
            <w:shd w:val="clear" w:color="auto" w:fill="auto"/>
            <w:vAlign w:val="center"/>
          </w:tcPr>
          <w:p w:rsidR="00C124E9" w:rsidRPr="001E596B" w:rsidRDefault="00C124E9" w:rsidP="00C124E9">
            <w:pPr>
              <w:pStyle w:val="BodyTextIndent"/>
              <w:spacing w:line="24" w:lineRule="atLeast"/>
              <w:ind w:left="-108" w:firstLine="0"/>
              <w:jc w:val="right"/>
              <w:rPr>
                <w:sz w:val="16"/>
                <w:szCs w:val="16"/>
              </w:rPr>
            </w:pPr>
            <w:r w:rsidRPr="001E596B">
              <w:rPr>
                <w:sz w:val="16"/>
                <w:szCs w:val="16"/>
              </w:rPr>
              <w:t>-</w:t>
            </w:r>
          </w:p>
        </w:tc>
        <w:tc>
          <w:tcPr>
            <w:tcW w:w="1170" w:type="dxa"/>
            <w:shd w:val="clear" w:color="auto" w:fill="auto"/>
            <w:vAlign w:val="center"/>
          </w:tcPr>
          <w:p w:rsidR="00C124E9" w:rsidRPr="001E596B" w:rsidRDefault="00C124E9" w:rsidP="00C124E9">
            <w:pPr>
              <w:pStyle w:val="BodyTextIndent"/>
              <w:spacing w:line="24" w:lineRule="atLeast"/>
              <w:ind w:left="-108" w:firstLine="0"/>
              <w:jc w:val="right"/>
              <w:rPr>
                <w:sz w:val="16"/>
                <w:szCs w:val="16"/>
              </w:rPr>
            </w:pPr>
            <w:r w:rsidRPr="001E596B">
              <w:rPr>
                <w:sz w:val="16"/>
                <w:szCs w:val="16"/>
              </w:rPr>
              <w:t>-</w:t>
            </w:r>
          </w:p>
        </w:tc>
        <w:tc>
          <w:tcPr>
            <w:tcW w:w="1260" w:type="dxa"/>
            <w:vAlign w:val="center"/>
          </w:tcPr>
          <w:p w:rsidR="00C124E9" w:rsidRPr="001E596B" w:rsidRDefault="00C124E9" w:rsidP="00C124E9">
            <w:pPr>
              <w:pStyle w:val="BodyTextIndent"/>
              <w:spacing w:line="24" w:lineRule="atLeast"/>
              <w:ind w:left="-108" w:firstLine="0"/>
              <w:jc w:val="right"/>
              <w:rPr>
                <w:sz w:val="16"/>
                <w:szCs w:val="16"/>
              </w:rPr>
            </w:pPr>
            <w:r w:rsidRPr="001E596B">
              <w:rPr>
                <w:sz w:val="16"/>
                <w:szCs w:val="16"/>
              </w:rPr>
              <w:t>-</w:t>
            </w:r>
          </w:p>
        </w:tc>
      </w:tr>
      <w:tr w:rsidR="00D472CB" w:rsidRPr="00B31A9B" w:rsidTr="00BF1761">
        <w:trPr>
          <w:trHeight w:val="251"/>
        </w:trPr>
        <w:tc>
          <w:tcPr>
            <w:tcW w:w="1800" w:type="dxa"/>
            <w:shd w:val="clear" w:color="auto" w:fill="auto"/>
            <w:vAlign w:val="center"/>
          </w:tcPr>
          <w:p w:rsidR="007D6557" w:rsidRPr="001E596B" w:rsidRDefault="007D6557" w:rsidP="00D472CB">
            <w:pPr>
              <w:pStyle w:val="BodyTextIndent"/>
              <w:spacing w:line="24" w:lineRule="atLeast"/>
              <w:ind w:left="0" w:right="-108" w:firstLine="0"/>
              <w:jc w:val="left"/>
              <w:rPr>
                <w:sz w:val="15"/>
                <w:szCs w:val="15"/>
              </w:rPr>
            </w:pPr>
            <w:r w:rsidRPr="001E596B">
              <w:rPr>
                <w:sz w:val="15"/>
                <w:szCs w:val="15"/>
              </w:rPr>
              <w:t>Depreciation (as per Statement</w:t>
            </w:r>
            <w:r w:rsidR="00D472CB">
              <w:rPr>
                <w:sz w:val="15"/>
                <w:szCs w:val="15"/>
              </w:rPr>
              <w:t xml:space="preserve"> </w:t>
            </w:r>
            <w:r w:rsidRPr="001E596B">
              <w:rPr>
                <w:sz w:val="15"/>
                <w:szCs w:val="15"/>
              </w:rPr>
              <w:t>of Financial Performance)</w:t>
            </w:r>
          </w:p>
        </w:tc>
        <w:tc>
          <w:tcPr>
            <w:tcW w:w="1260" w:type="dxa"/>
            <w:shd w:val="clear" w:color="auto" w:fill="auto"/>
            <w:vAlign w:val="center"/>
          </w:tcPr>
          <w:p w:rsidR="007D6557" w:rsidRPr="001E596B" w:rsidRDefault="007D6557" w:rsidP="00D472CB">
            <w:pPr>
              <w:pStyle w:val="BodyTextIndent"/>
              <w:spacing w:line="24" w:lineRule="atLeast"/>
              <w:ind w:left="-108" w:firstLine="0"/>
              <w:jc w:val="right"/>
              <w:rPr>
                <w:sz w:val="16"/>
                <w:szCs w:val="16"/>
              </w:rPr>
            </w:pPr>
            <w:r w:rsidRPr="001E596B">
              <w:rPr>
                <w:sz w:val="16"/>
                <w:szCs w:val="16"/>
              </w:rPr>
              <w:t>-</w:t>
            </w:r>
          </w:p>
        </w:tc>
        <w:tc>
          <w:tcPr>
            <w:tcW w:w="1080" w:type="dxa"/>
            <w:shd w:val="clear" w:color="auto" w:fill="auto"/>
            <w:vAlign w:val="center"/>
          </w:tcPr>
          <w:p w:rsidR="007D6557" w:rsidRPr="001E596B" w:rsidRDefault="007D6557" w:rsidP="00D472CB">
            <w:pPr>
              <w:pStyle w:val="BodyTextIndent"/>
              <w:spacing w:line="24" w:lineRule="atLeast"/>
              <w:ind w:left="-108" w:firstLine="0"/>
              <w:jc w:val="right"/>
              <w:rPr>
                <w:sz w:val="16"/>
                <w:szCs w:val="16"/>
              </w:rPr>
            </w:pPr>
            <w:r w:rsidRPr="001E596B">
              <w:rPr>
                <w:sz w:val="16"/>
                <w:szCs w:val="16"/>
              </w:rPr>
              <w:t>272,260.49</w:t>
            </w:r>
          </w:p>
        </w:tc>
        <w:tc>
          <w:tcPr>
            <w:tcW w:w="1080" w:type="dxa"/>
            <w:shd w:val="clear" w:color="auto" w:fill="auto"/>
            <w:vAlign w:val="center"/>
          </w:tcPr>
          <w:p w:rsidR="007D6557" w:rsidRPr="001E596B" w:rsidRDefault="007D6557" w:rsidP="00D472CB">
            <w:pPr>
              <w:pStyle w:val="BodyTextIndent"/>
              <w:spacing w:line="24" w:lineRule="atLeast"/>
              <w:ind w:left="-108" w:firstLine="0"/>
              <w:jc w:val="right"/>
              <w:rPr>
                <w:sz w:val="16"/>
                <w:szCs w:val="16"/>
              </w:rPr>
            </w:pPr>
            <w:r w:rsidRPr="001E596B">
              <w:rPr>
                <w:sz w:val="16"/>
                <w:szCs w:val="16"/>
              </w:rPr>
              <w:t>-</w:t>
            </w:r>
          </w:p>
        </w:tc>
        <w:tc>
          <w:tcPr>
            <w:tcW w:w="1170" w:type="dxa"/>
            <w:shd w:val="clear" w:color="auto" w:fill="auto"/>
            <w:vAlign w:val="center"/>
          </w:tcPr>
          <w:p w:rsidR="007D6557" w:rsidRPr="001E596B" w:rsidRDefault="007D6557" w:rsidP="00D472CB">
            <w:pPr>
              <w:pStyle w:val="BodyTextIndent"/>
              <w:spacing w:line="24" w:lineRule="atLeast"/>
              <w:ind w:left="-108" w:firstLine="0"/>
              <w:jc w:val="right"/>
              <w:rPr>
                <w:sz w:val="16"/>
                <w:szCs w:val="16"/>
              </w:rPr>
            </w:pPr>
            <w:r w:rsidRPr="001E596B">
              <w:rPr>
                <w:sz w:val="16"/>
                <w:szCs w:val="16"/>
              </w:rPr>
              <w:t>355,854.66</w:t>
            </w:r>
          </w:p>
        </w:tc>
        <w:tc>
          <w:tcPr>
            <w:tcW w:w="1170" w:type="dxa"/>
            <w:shd w:val="clear" w:color="auto" w:fill="auto"/>
            <w:vAlign w:val="center"/>
          </w:tcPr>
          <w:p w:rsidR="007D6557" w:rsidRPr="001E596B" w:rsidRDefault="007D6557" w:rsidP="00D472CB">
            <w:pPr>
              <w:pStyle w:val="BodyTextIndent"/>
              <w:spacing w:line="24" w:lineRule="atLeast"/>
              <w:ind w:left="-108" w:firstLine="0"/>
              <w:jc w:val="right"/>
              <w:rPr>
                <w:sz w:val="16"/>
                <w:szCs w:val="16"/>
              </w:rPr>
            </w:pPr>
            <w:r w:rsidRPr="001E596B">
              <w:rPr>
                <w:sz w:val="16"/>
                <w:szCs w:val="16"/>
              </w:rPr>
              <w:t>5542305.53</w:t>
            </w:r>
          </w:p>
        </w:tc>
        <w:tc>
          <w:tcPr>
            <w:tcW w:w="1260" w:type="dxa"/>
            <w:vAlign w:val="center"/>
          </w:tcPr>
          <w:p w:rsidR="007D6557" w:rsidRPr="001E596B" w:rsidRDefault="00C124E9" w:rsidP="00D472CB">
            <w:pPr>
              <w:jc w:val="right"/>
              <w:rPr>
                <w:sz w:val="16"/>
                <w:szCs w:val="16"/>
              </w:rPr>
            </w:pPr>
            <w:r>
              <w:rPr>
                <w:color w:val="000000"/>
                <w:sz w:val="16"/>
                <w:szCs w:val="16"/>
              </w:rPr>
              <w:t>6,170,420.68</w:t>
            </w:r>
          </w:p>
        </w:tc>
      </w:tr>
      <w:tr w:rsidR="00D472CB" w:rsidRPr="00892325" w:rsidTr="00BF1761">
        <w:trPr>
          <w:trHeight w:val="530"/>
        </w:trPr>
        <w:tc>
          <w:tcPr>
            <w:tcW w:w="1800" w:type="dxa"/>
            <w:shd w:val="clear" w:color="auto" w:fill="auto"/>
            <w:vAlign w:val="center"/>
          </w:tcPr>
          <w:p w:rsidR="007D6557" w:rsidRPr="001E596B" w:rsidRDefault="007D6557" w:rsidP="00B23459">
            <w:pPr>
              <w:pStyle w:val="BodyTextIndent"/>
              <w:spacing w:line="24" w:lineRule="atLeast"/>
              <w:ind w:left="0" w:right="-198" w:firstLine="0"/>
              <w:jc w:val="left"/>
              <w:rPr>
                <w:b/>
                <w:sz w:val="15"/>
                <w:szCs w:val="15"/>
              </w:rPr>
            </w:pPr>
            <w:r w:rsidRPr="001E596B">
              <w:rPr>
                <w:b/>
                <w:sz w:val="15"/>
                <w:szCs w:val="15"/>
              </w:rPr>
              <w:t>Carrying Amount, 12/31/2015</w:t>
            </w:r>
          </w:p>
          <w:p w:rsidR="007D6557" w:rsidRPr="001E596B" w:rsidRDefault="007D6557" w:rsidP="00B23459">
            <w:pPr>
              <w:pStyle w:val="BodyTextIndent"/>
              <w:spacing w:line="24" w:lineRule="atLeast"/>
              <w:ind w:left="0" w:right="-198" w:firstLine="0"/>
              <w:jc w:val="left"/>
              <w:rPr>
                <w:b/>
                <w:sz w:val="15"/>
                <w:szCs w:val="15"/>
              </w:rPr>
            </w:pPr>
            <w:r w:rsidRPr="001E596B">
              <w:rPr>
                <w:b/>
                <w:sz w:val="15"/>
                <w:szCs w:val="15"/>
              </w:rPr>
              <w:t>(As per Statement of Financial Position)</w:t>
            </w:r>
          </w:p>
        </w:tc>
        <w:tc>
          <w:tcPr>
            <w:tcW w:w="1260" w:type="dxa"/>
            <w:shd w:val="clear" w:color="auto" w:fill="auto"/>
            <w:vAlign w:val="center"/>
          </w:tcPr>
          <w:p w:rsidR="007D6557" w:rsidRPr="001E596B" w:rsidRDefault="007D6557" w:rsidP="00B23459">
            <w:pPr>
              <w:pStyle w:val="BodyTextIndent"/>
              <w:spacing w:line="24" w:lineRule="atLeast"/>
              <w:ind w:left="-108" w:firstLine="0"/>
              <w:jc w:val="right"/>
              <w:rPr>
                <w:b/>
                <w:sz w:val="16"/>
                <w:szCs w:val="16"/>
              </w:rPr>
            </w:pPr>
            <w:r w:rsidRPr="001E596B">
              <w:rPr>
                <w:b/>
                <w:sz w:val="16"/>
                <w:szCs w:val="16"/>
              </w:rPr>
              <w:t xml:space="preserve"> 255,000,000.00</w:t>
            </w:r>
          </w:p>
        </w:tc>
        <w:tc>
          <w:tcPr>
            <w:tcW w:w="1080" w:type="dxa"/>
            <w:shd w:val="clear" w:color="auto" w:fill="auto"/>
            <w:vAlign w:val="center"/>
          </w:tcPr>
          <w:p w:rsidR="007D6557" w:rsidRPr="001E596B" w:rsidRDefault="007D6557" w:rsidP="00B23459">
            <w:pPr>
              <w:pStyle w:val="BodyTextIndent"/>
              <w:spacing w:line="24" w:lineRule="atLeast"/>
              <w:ind w:left="-108" w:firstLine="0"/>
              <w:jc w:val="right"/>
              <w:rPr>
                <w:b/>
                <w:sz w:val="16"/>
                <w:szCs w:val="16"/>
              </w:rPr>
            </w:pPr>
            <w:r w:rsidRPr="001E596B">
              <w:rPr>
                <w:b/>
                <w:sz w:val="16"/>
                <w:szCs w:val="16"/>
              </w:rPr>
              <w:t xml:space="preserve">   7,873,231.89</w:t>
            </w:r>
          </w:p>
        </w:tc>
        <w:tc>
          <w:tcPr>
            <w:tcW w:w="1080" w:type="dxa"/>
            <w:shd w:val="clear" w:color="auto" w:fill="auto"/>
            <w:vAlign w:val="center"/>
          </w:tcPr>
          <w:p w:rsidR="007D6557" w:rsidRPr="001E596B" w:rsidRDefault="007D6557" w:rsidP="00B23459">
            <w:pPr>
              <w:pStyle w:val="BodyTextIndent"/>
              <w:spacing w:line="24" w:lineRule="atLeast"/>
              <w:ind w:left="-108" w:firstLine="0"/>
              <w:jc w:val="right"/>
              <w:rPr>
                <w:b/>
                <w:sz w:val="16"/>
                <w:szCs w:val="16"/>
              </w:rPr>
            </w:pPr>
            <w:r w:rsidRPr="001E596B">
              <w:rPr>
                <w:b/>
                <w:sz w:val="16"/>
                <w:szCs w:val="16"/>
              </w:rPr>
              <w:t>1</w:t>
            </w:r>
            <w:r>
              <w:rPr>
                <w:b/>
                <w:sz w:val="16"/>
                <w:szCs w:val="16"/>
              </w:rPr>
              <w:t>,</w:t>
            </w:r>
            <w:r w:rsidRPr="001E596B">
              <w:rPr>
                <w:b/>
                <w:sz w:val="16"/>
                <w:szCs w:val="16"/>
              </w:rPr>
              <w:t>04</w:t>
            </w:r>
            <w:r>
              <w:rPr>
                <w:b/>
                <w:sz w:val="16"/>
                <w:szCs w:val="16"/>
              </w:rPr>
              <w:t>0</w:t>
            </w:r>
            <w:r w:rsidRPr="001E596B">
              <w:rPr>
                <w:b/>
                <w:sz w:val="16"/>
                <w:szCs w:val="16"/>
              </w:rPr>
              <w:t>,002.20</w:t>
            </w:r>
          </w:p>
        </w:tc>
        <w:tc>
          <w:tcPr>
            <w:tcW w:w="1170" w:type="dxa"/>
            <w:shd w:val="clear" w:color="auto" w:fill="auto"/>
            <w:vAlign w:val="center"/>
          </w:tcPr>
          <w:p w:rsidR="007D6557" w:rsidRPr="001E596B" w:rsidRDefault="007D6557" w:rsidP="00B23459">
            <w:pPr>
              <w:pStyle w:val="BodyTextIndent"/>
              <w:spacing w:line="24" w:lineRule="atLeast"/>
              <w:ind w:left="-108" w:firstLine="0"/>
              <w:jc w:val="right"/>
              <w:rPr>
                <w:b/>
                <w:sz w:val="16"/>
                <w:szCs w:val="16"/>
              </w:rPr>
            </w:pPr>
            <w:r w:rsidRPr="001E596B">
              <w:rPr>
                <w:b/>
                <w:sz w:val="16"/>
                <w:szCs w:val="16"/>
              </w:rPr>
              <w:t xml:space="preserve"> 19,285,622.92</w:t>
            </w:r>
          </w:p>
        </w:tc>
        <w:tc>
          <w:tcPr>
            <w:tcW w:w="1170" w:type="dxa"/>
            <w:shd w:val="clear" w:color="auto" w:fill="auto"/>
            <w:vAlign w:val="center"/>
          </w:tcPr>
          <w:p w:rsidR="007D6557" w:rsidRPr="001E596B" w:rsidRDefault="007D6557" w:rsidP="00B23459">
            <w:pPr>
              <w:pStyle w:val="BodyTextIndent"/>
              <w:spacing w:line="24" w:lineRule="atLeast"/>
              <w:ind w:left="-108" w:firstLine="0"/>
              <w:jc w:val="right"/>
              <w:rPr>
                <w:b/>
                <w:sz w:val="16"/>
                <w:szCs w:val="16"/>
              </w:rPr>
            </w:pPr>
            <w:r w:rsidRPr="001E596B">
              <w:rPr>
                <w:b/>
                <w:sz w:val="16"/>
                <w:szCs w:val="16"/>
              </w:rPr>
              <w:t xml:space="preserve">   42,048,844.24</w:t>
            </w:r>
          </w:p>
        </w:tc>
        <w:tc>
          <w:tcPr>
            <w:tcW w:w="1260" w:type="dxa"/>
          </w:tcPr>
          <w:p w:rsidR="00C124E9" w:rsidRDefault="00C124E9" w:rsidP="00C124E9">
            <w:pPr>
              <w:jc w:val="right"/>
              <w:rPr>
                <w:color w:val="000000"/>
                <w:sz w:val="16"/>
                <w:szCs w:val="16"/>
              </w:rPr>
            </w:pPr>
          </w:p>
          <w:p w:rsidR="00C124E9" w:rsidRDefault="00C124E9" w:rsidP="00C124E9">
            <w:pPr>
              <w:jc w:val="right"/>
              <w:rPr>
                <w:color w:val="000000"/>
                <w:sz w:val="16"/>
                <w:szCs w:val="16"/>
                <w:lang w:val="en-PH"/>
              </w:rPr>
            </w:pPr>
            <w:r>
              <w:rPr>
                <w:color w:val="000000"/>
                <w:sz w:val="16"/>
                <w:szCs w:val="16"/>
              </w:rPr>
              <w:t>324,311,701.25</w:t>
            </w:r>
          </w:p>
          <w:p w:rsidR="007D6557" w:rsidRPr="001E596B" w:rsidRDefault="007D6557" w:rsidP="007D6557">
            <w:pPr>
              <w:pStyle w:val="BodyTextIndent"/>
              <w:spacing w:line="24" w:lineRule="atLeast"/>
              <w:ind w:left="-108" w:firstLine="0"/>
              <w:jc w:val="right"/>
              <w:rPr>
                <w:b/>
                <w:sz w:val="16"/>
                <w:szCs w:val="16"/>
              </w:rPr>
            </w:pPr>
          </w:p>
        </w:tc>
      </w:tr>
      <w:tr w:rsidR="00D472CB" w:rsidRPr="00B31A9B" w:rsidTr="00BF1761">
        <w:trPr>
          <w:trHeight w:val="404"/>
        </w:trPr>
        <w:tc>
          <w:tcPr>
            <w:tcW w:w="1800" w:type="dxa"/>
            <w:shd w:val="clear" w:color="auto" w:fill="auto"/>
            <w:vAlign w:val="center"/>
          </w:tcPr>
          <w:p w:rsidR="007D6557" w:rsidRPr="001E596B" w:rsidRDefault="007D6557" w:rsidP="00D472CB">
            <w:pPr>
              <w:pStyle w:val="BodyTextIndent"/>
              <w:spacing w:line="24" w:lineRule="atLeast"/>
              <w:ind w:left="0" w:right="-108" w:firstLine="0"/>
              <w:jc w:val="left"/>
              <w:rPr>
                <w:sz w:val="15"/>
                <w:szCs w:val="15"/>
              </w:rPr>
            </w:pPr>
            <w:r w:rsidRPr="001E596B">
              <w:rPr>
                <w:sz w:val="15"/>
                <w:szCs w:val="15"/>
              </w:rPr>
              <w:t>Gross Cost (Asset Account Balance per Statement of Financial Position)</w:t>
            </w:r>
          </w:p>
        </w:tc>
        <w:tc>
          <w:tcPr>
            <w:tcW w:w="1260" w:type="dxa"/>
            <w:shd w:val="clear" w:color="auto" w:fill="auto"/>
            <w:vAlign w:val="center"/>
          </w:tcPr>
          <w:p w:rsidR="007D6557" w:rsidRPr="001E596B" w:rsidRDefault="007D6557" w:rsidP="00D472CB">
            <w:pPr>
              <w:pStyle w:val="BodyTextIndent"/>
              <w:spacing w:line="24" w:lineRule="atLeast"/>
              <w:ind w:left="-108" w:firstLine="0"/>
              <w:jc w:val="right"/>
              <w:rPr>
                <w:sz w:val="16"/>
                <w:szCs w:val="16"/>
              </w:rPr>
            </w:pPr>
            <w:r w:rsidRPr="001E596B">
              <w:rPr>
                <w:sz w:val="16"/>
                <w:szCs w:val="16"/>
              </w:rPr>
              <w:t xml:space="preserve"> 255,000,000.00</w:t>
            </w:r>
          </w:p>
        </w:tc>
        <w:tc>
          <w:tcPr>
            <w:tcW w:w="1080" w:type="dxa"/>
            <w:shd w:val="clear" w:color="auto" w:fill="auto"/>
            <w:vAlign w:val="center"/>
          </w:tcPr>
          <w:p w:rsidR="007D6557" w:rsidRPr="001E596B" w:rsidRDefault="007D6557" w:rsidP="00D472CB">
            <w:pPr>
              <w:pStyle w:val="BodyTextIndent"/>
              <w:spacing w:line="24" w:lineRule="atLeast"/>
              <w:ind w:left="-108" w:firstLine="0"/>
              <w:jc w:val="right"/>
              <w:rPr>
                <w:sz w:val="16"/>
                <w:szCs w:val="16"/>
              </w:rPr>
            </w:pPr>
            <w:r w:rsidRPr="001E596B">
              <w:rPr>
                <w:sz w:val="16"/>
                <w:szCs w:val="16"/>
              </w:rPr>
              <w:t xml:space="preserve"> 10,545,011.72</w:t>
            </w:r>
          </w:p>
        </w:tc>
        <w:tc>
          <w:tcPr>
            <w:tcW w:w="1080" w:type="dxa"/>
            <w:shd w:val="clear" w:color="auto" w:fill="auto"/>
            <w:vAlign w:val="center"/>
          </w:tcPr>
          <w:p w:rsidR="007D6557" w:rsidRPr="001E596B" w:rsidRDefault="007D6557" w:rsidP="00D472CB">
            <w:pPr>
              <w:pStyle w:val="BodyTextIndent"/>
              <w:spacing w:line="24" w:lineRule="atLeast"/>
              <w:ind w:left="-108" w:firstLine="0"/>
              <w:jc w:val="right"/>
              <w:rPr>
                <w:sz w:val="16"/>
                <w:szCs w:val="16"/>
              </w:rPr>
            </w:pPr>
            <w:r w:rsidRPr="001E596B">
              <w:rPr>
                <w:sz w:val="16"/>
                <w:szCs w:val="16"/>
              </w:rPr>
              <w:t xml:space="preserve"> 1,040,022.00</w:t>
            </w:r>
          </w:p>
        </w:tc>
        <w:tc>
          <w:tcPr>
            <w:tcW w:w="1170" w:type="dxa"/>
            <w:shd w:val="clear" w:color="auto" w:fill="auto"/>
            <w:vAlign w:val="center"/>
          </w:tcPr>
          <w:p w:rsidR="007D6557" w:rsidRPr="001E596B" w:rsidRDefault="007D6557" w:rsidP="00D472CB">
            <w:pPr>
              <w:pStyle w:val="BodyTextIndent"/>
              <w:spacing w:line="24" w:lineRule="atLeast"/>
              <w:ind w:left="-108" w:firstLine="0"/>
              <w:jc w:val="right"/>
              <w:rPr>
                <w:sz w:val="16"/>
                <w:szCs w:val="16"/>
              </w:rPr>
            </w:pPr>
            <w:r w:rsidRPr="001E596B">
              <w:rPr>
                <w:sz w:val="16"/>
                <w:szCs w:val="16"/>
              </w:rPr>
              <w:t xml:space="preserve"> 38,586,588.24</w:t>
            </w:r>
          </w:p>
        </w:tc>
        <w:tc>
          <w:tcPr>
            <w:tcW w:w="1170" w:type="dxa"/>
            <w:shd w:val="clear" w:color="auto" w:fill="auto"/>
            <w:vAlign w:val="center"/>
          </w:tcPr>
          <w:p w:rsidR="007D6557" w:rsidRPr="001E596B" w:rsidRDefault="007D6557" w:rsidP="00D472CB">
            <w:pPr>
              <w:pStyle w:val="BodyTextIndent"/>
              <w:spacing w:line="24" w:lineRule="atLeast"/>
              <w:ind w:left="-108" w:firstLine="0"/>
              <w:jc w:val="right"/>
              <w:rPr>
                <w:sz w:val="16"/>
                <w:szCs w:val="16"/>
              </w:rPr>
            </w:pPr>
            <w:r w:rsidRPr="001E596B">
              <w:rPr>
                <w:sz w:val="16"/>
                <w:szCs w:val="16"/>
              </w:rPr>
              <w:t xml:space="preserve"> 105,700,437.91</w:t>
            </w:r>
          </w:p>
        </w:tc>
        <w:tc>
          <w:tcPr>
            <w:tcW w:w="1260" w:type="dxa"/>
            <w:vAlign w:val="center"/>
          </w:tcPr>
          <w:p w:rsidR="007D6557" w:rsidRPr="001E596B" w:rsidRDefault="00C124E9" w:rsidP="00D472CB">
            <w:pPr>
              <w:jc w:val="right"/>
              <w:rPr>
                <w:sz w:val="16"/>
                <w:szCs w:val="16"/>
              </w:rPr>
            </w:pPr>
            <w:r>
              <w:rPr>
                <w:color w:val="000000"/>
                <w:sz w:val="16"/>
                <w:szCs w:val="16"/>
              </w:rPr>
              <w:t>410,872,059.87</w:t>
            </w:r>
          </w:p>
        </w:tc>
      </w:tr>
      <w:tr w:rsidR="00D472CB" w:rsidRPr="00B31A9B" w:rsidTr="00BF1761">
        <w:trPr>
          <w:trHeight w:val="206"/>
        </w:trPr>
        <w:tc>
          <w:tcPr>
            <w:tcW w:w="1800" w:type="dxa"/>
            <w:shd w:val="clear" w:color="auto" w:fill="auto"/>
            <w:vAlign w:val="center"/>
          </w:tcPr>
          <w:p w:rsidR="007D6557" w:rsidRPr="001E596B" w:rsidRDefault="007D6557" w:rsidP="00B23459">
            <w:pPr>
              <w:pStyle w:val="BodyTextIndent"/>
              <w:spacing w:line="24" w:lineRule="atLeast"/>
              <w:ind w:left="432" w:right="-198" w:hanging="432"/>
              <w:jc w:val="left"/>
              <w:rPr>
                <w:sz w:val="15"/>
                <w:szCs w:val="15"/>
              </w:rPr>
            </w:pPr>
            <w:r w:rsidRPr="001E596B">
              <w:rPr>
                <w:sz w:val="15"/>
                <w:szCs w:val="15"/>
              </w:rPr>
              <w:t>Less: Accumulated Depreciation</w:t>
            </w:r>
          </w:p>
        </w:tc>
        <w:tc>
          <w:tcPr>
            <w:tcW w:w="1260" w:type="dxa"/>
            <w:shd w:val="clear" w:color="auto" w:fill="auto"/>
            <w:vAlign w:val="center"/>
          </w:tcPr>
          <w:p w:rsidR="007D6557" w:rsidRPr="001E596B" w:rsidRDefault="007D6557" w:rsidP="00B23459">
            <w:pPr>
              <w:pStyle w:val="BodyTextIndent"/>
              <w:spacing w:line="24" w:lineRule="atLeast"/>
              <w:ind w:left="-108" w:firstLine="0"/>
              <w:jc w:val="right"/>
              <w:rPr>
                <w:sz w:val="16"/>
                <w:szCs w:val="16"/>
              </w:rPr>
            </w:pPr>
            <w:r w:rsidRPr="001E596B">
              <w:rPr>
                <w:sz w:val="16"/>
                <w:szCs w:val="16"/>
              </w:rPr>
              <w:t>-</w:t>
            </w:r>
          </w:p>
        </w:tc>
        <w:tc>
          <w:tcPr>
            <w:tcW w:w="1080" w:type="dxa"/>
            <w:shd w:val="clear" w:color="auto" w:fill="auto"/>
            <w:vAlign w:val="center"/>
          </w:tcPr>
          <w:p w:rsidR="007D6557" w:rsidRPr="001E596B" w:rsidRDefault="007D6557" w:rsidP="00D472CB">
            <w:pPr>
              <w:pStyle w:val="BodyTextIndent"/>
              <w:spacing w:line="24" w:lineRule="atLeast"/>
              <w:ind w:left="-108" w:firstLine="0"/>
              <w:jc w:val="right"/>
              <w:rPr>
                <w:sz w:val="16"/>
                <w:szCs w:val="16"/>
              </w:rPr>
            </w:pPr>
            <w:r w:rsidRPr="001E596B">
              <w:rPr>
                <w:sz w:val="16"/>
                <w:szCs w:val="16"/>
              </w:rPr>
              <w:t>2,671,779.83</w:t>
            </w:r>
          </w:p>
        </w:tc>
        <w:tc>
          <w:tcPr>
            <w:tcW w:w="1080" w:type="dxa"/>
            <w:shd w:val="clear" w:color="auto" w:fill="auto"/>
            <w:vAlign w:val="center"/>
          </w:tcPr>
          <w:p w:rsidR="007D6557" w:rsidRPr="001E596B" w:rsidRDefault="007D6557" w:rsidP="00D472CB">
            <w:pPr>
              <w:pStyle w:val="BodyTextIndent"/>
              <w:spacing w:line="24" w:lineRule="atLeast"/>
              <w:ind w:left="-108" w:firstLine="0"/>
              <w:jc w:val="right"/>
              <w:rPr>
                <w:sz w:val="16"/>
                <w:szCs w:val="16"/>
              </w:rPr>
            </w:pPr>
            <w:r w:rsidRPr="001E596B">
              <w:rPr>
                <w:sz w:val="16"/>
                <w:szCs w:val="16"/>
              </w:rPr>
              <w:t>936,019.80</w:t>
            </w:r>
          </w:p>
        </w:tc>
        <w:tc>
          <w:tcPr>
            <w:tcW w:w="1170" w:type="dxa"/>
            <w:shd w:val="clear" w:color="auto" w:fill="auto"/>
            <w:vAlign w:val="center"/>
          </w:tcPr>
          <w:p w:rsidR="007D6557" w:rsidRPr="001E596B" w:rsidRDefault="007D6557" w:rsidP="00D472CB">
            <w:pPr>
              <w:pStyle w:val="BodyTextIndent"/>
              <w:spacing w:line="24" w:lineRule="atLeast"/>
              <w:ind w:left="-108" w:firstLine="0"/>
              <w:jc w:val="right"/>
              <w:rPr>
                <w:sz w:val="16"/>
                <w:szCs w:val="16"/>
              </w:rPr>
            </w:pPr>
            <w:r w:rsidRPr="001E596B">
              <w:rPr>
                <w:sz w:val="16"/>
                <w:szCs w:val="16"/>
              </w:rPr>
              <w:t>19,300,965.32</w:t>
            </w:r>
          </w:p>
        </w:tc>
        <w:tc>
          <w:tcPr>
            <w:tcW w:w="1170" w:type="dxa"/>
            <w:shd w:val="clear" w:color="auto" w:fill="auto"/>
            <w:vAlign w:val="center"/>
          </w:tcPr>
          <w:p w:rsidR="007D6557" w:rsidRPr="001E596B" w:rsidRDefault="007D6557" w:rsidP="00D472CB">
            <w:pPr>
              <w:pStyle w:val="BodyTextIndent"/>
              <w:spacing w:line="24" w:lineRule="atLeast"/>
              <w:ind w:left="-108" w:firstLine="0"/>
              <w:jc w:val="right"/>
              <w:rPr>
                <w:sz w:val="16"/>
                <w:szCs w:val="16"/>
              </w:rPr>
            </w:pPr>
            <w:r w:rsidRPr="001E596B">
              <w:rPr>
                <w:sz w:val="16"/>
                <w:szCs w:val="16"/>
              </w:rPr>
              <w:t>63,651,593.67</w:t>
            </w:r>
          </w:p>
        </w:tc>
        <w:tc>
          <w:tcPr>
            <w:tcW w:w="1260" w:type="dxa"/>
            <w:vAlign w:val="center"/>
          </w:tcPr>
          <w:p w:rsidR="007D6557" w:rsidRPr="001E596B" w:rsidRDefault="00C124E9" w:rsidP="00D472CB">
            <w:pPr>
              <w:jc w:val="right"/>
              <w:rPr>
                <w:sz w:val="16"/>
                <w:szCs w:val="16"/>
              </w:rPr>
            </w:pPr>
            <w:r>
              <w:rPr>
                <w:color w:val="000000"/>
                <w:sz w:val="16"/>
                <w:szCs w:val="16"/>
              </w:rPr>
              <w:t>86,560,358.62</w:t>
            </w:r>
          </w:p>
        </w:tc>
      </w:tr>
      <w:tr w:rsidR="00D472CB" w:rsidRPr="00B31A9B" w:rsidTr="00BF1761">
        <w:trPr>
          <w:trHeight w:val="170"/>
        </w:trPr>
        <w:tc>
          <w:tcPr>
            <w:tcW w:w="1800" w:type="dxa"/>
            <w:shd w:val="clear" w:color="auto" w:fill="auto"/>
            <w:vAlign w:val="center"/>
          </w:tcPr>
          <w:p w:rsidR="00C124E9" w:rsidRPr="001E596B" w:rsidRDefault="00C124E9" w:rsidP="00C124E9">
            <w:pPr>
              <w:pStyle w:val="BodyTextIndent"/>
              <w:spacing w:line="24" w:lineRule="atLeast"/>
              <w:ind w:left="0" w:right="72" w:firstLine="0"/>
              <w:rPr>
                <w:sz w:val="15"/>
                <w:szCs w:val="15"/>
              </w:rPr>
            </w:pPr>
            <w:r w:rsidRPr="001E596B">
              <w:rPr>
                <w:sz w:val="15"/>
                <w:szCs w:val="15"/>
              </w:rPr>
              <w:t xml:space="preserve">         </w:t>
            </w:r>
            <w:r w:rsidR="00B2575B" w:rsidRPr="001E596B">
              <w:rPr>
                <w:sz w:val="15"/>
                <w:szCs w:val="15"/>
              </w:rPr>
              <w:t>Allowance for</w:t>
            </w:r>
            <w:r w:rsidRPr="001E596B">
              <w:rPr>
                <w:sz w:val="15"/>
                <w:szCs w:val="15"/>
              </w:rPr>
              <w:t xml:space="preserve"> Impairment</w:t>
            </w:r>
          </w:p>
        </w:tc>
        <w:tc>
          <w:tcPr>
            <w:tcW w:w="1260" w:type="dxa"/>
            <w:shd w:val="clear" w:color="auto" w:fill="auto"/>
            <w:vAlign w:val="center"/>
          </w:tcPr>
          <w:p w:rsidR="00C124E9" w:rsidRPr="001E596B" w:rsidRDefault="00C124E9" w:rsidP="00C124E9">
            <w:pPr>
              <w:pStyle w:val="BodyTextIndent"/>
              <w:spacing w:line="24" w:lineRule="atLeast"/>
              <w:ind w:left="-108" w:firstLine="0"/>
              <w:jc w:val="right"/>
              <w:rPr>
                <w:sz w:val="16"/>
                <w:szCs w:val="16"/>
              </w:rPr>
            </w:pPr>
            <w:r w:rsidRPr="001E596B">
              <w:rPr>
                <w:sz w:val="16"/>
                <w:szCs w:val="16"/>
              </w:rPr>
              <w:t>-</w:t>
            </w:r>
          </w:p>
        </w:tc>
        <w:tc>
          <w:tcPr>
            <w:tcW w:w="1080" w:type="dxa"/>
            <w:shd w:val="clear" w:color="auto" w:fill="auto"/>
            <w:vAlign w:val="center"/>
          </w:tcPr>
          <w:p w:rsidR="00C124E9" w:rsidRPr="001E596B" w:rsidRDefault="00C124E9" w:rsidP="00C124E9">
            <w:pPr>
              <w:pStyle w:val="BodyTextIndent"/>
              <w:spacing w:line="24" w:lineRule="atLeast"/>
              <w:ind w:left="-108" w:firstLine="0"/>
              <w:jc w:val="right"/>
              <w:rPr>
                <w:sz w:val="16"/>
                <w:szCs w:val="16"/>
              </w:rPr>
            </w:pPr>
            <w:r w:rsidRPr="001E596B">
              <w:rPr>
                <w:sz w:val="16"/>
                <w:szCs w:val="16"/>
              </w:rPr>
              <w:t>-</w:t>
            </w:r>
          </w:p>
        </w:tc>
        <w:tc>
          <w:tcPr>
            <w:tcW w:w="1080" w:type="dxa"/>
            <w:shd w:val="clear" w:color="auto" w:fill="auto"/>
            <w:vAlign w:val="center"/>
          </w:tcPr>
          <w:p w:rsidR="00C124E9" w:rsidRPr="001E596B" w:rsidRDefault="00C124E9" w:rsidP="00C124E9">
            <w:pPr>
              <w:pStyle w:val="BodyTextIndent"/>
              <w:spacing w:line="24" w:lineRule="atLeast"/>
              <w:ind w:left="-108" w:firstLine="0"/>
              <w:jc w:val="right"/>
              <w:rPr>
                <w:sz w:val="16"/>
                <w:szCs w:val="16"/>
              </w:rPr>
            </w:pPr>
            <w:r w:rsidRPr="001E596B">
              <w:rPr>
                <w:sz w:val="16"/>
                <w:szCs w:val="16"/>
              </w:rPr>
              <w:t>-</w:t>
            </w:r>
          </w:p>
        </w:tc>
        <w:tc>
          <w:tcPr>
            <w:tcW w:w="1170" w:type="dxa"/>
            <w:shd w:val="clear" w:color="auto" w:fill="auto"/>
            <w:vAlign w:val="center"/>
          </w:tcPr>
          <w:p w:rsidR="00C124E9" w:rsidRPr="001E596B" w:rsidRDefault="00C124E9" w:rsidP="00C124E9">
            <w:pPr>
              <w:pStyle w:val="BodyTextIndent"/>
              <w:spacing w:line="24" w:lineRule="atLeast"/>
              <w:ind w:left="-108" w:firstLine="0"/>
              <w:jc w:val="right"/>
              <w:rPr>
                <w:sz w:val="16"/>
                <w:szCs w:val="16"/>
              </w:rPr>
            </w:pPr>
            <w:r w:rsidRPr="001E596B">
              <w:rPr>
                <w:sz w:val="16"/>
                <w:szCs w:val="16"/>
              </w:rPr>
              <w:t>-</w:t>
            </w:r>
          </w:p>
        </w:tc>
        <w:tc>
          <w:tcPr>
            <w:tcW w:w="1170" w:type="dxa"/>
            <w:shd w:val="clear" w:color="auto" w:fill="auto"/>
            <w:vAlign w:val="center"/>
          </w:tcPr>
          <w:p w:rsidR="00C124E9" w:rsidRPr="001E596B" w:rsidRDefault="00C124E9" w:rsidP="00C124E9">
            <w:pPr>
              <w:pStyle w:val="BodyTextIndent"/>
              <w:spacing w:line="24" w:lineRule="atLeast"/>
              <w:ind w:left="-108" w:firstLine="0"/>
              <w:jc w:val="right"/>
              <w:rPr>
                <w:sz w:val="16"/>
                <w:szCs w:val="16"/>
              </w:rPr>
            </w:pPr>
            <w:r w:rsidRPr="001E596B">
              <w:rPr>
                <w:sz w:val="16"/>
                <w:szCs w:val="16"/>
              </w:rPr>
              <w:t>-</w:t>
            </w:r>
          </w:p>
        </w:tc>
        <w:tc>
          <w:tcPr>
            <w:tcW w:w="1260" w:type="dxa"/>
            <w:vAlign w:val="center"/>
          </w:tcPr>
          <w:p w:rsidR="00C124E9" w:rsidRPr="001E596B" w:rsidRDefault="00C124E9" w:rsidP="00C124E9">
            <w:pPr>
              <w:pStyle w:val="BodyTextIndent"/>
              <w:spacing w:line="24" w:lineRule="atLeast"/>
              <w:ind w:left="-108" w:firstLine="0"/>
              <w:jc w:val="right"/>
              <w:rPr>
                <w:sz w:val="16"/>
                <w:szCs w:val="16"/>
              </w:rPr>
            </w:pPr>
            <w:r w:rsidRPr="001E596B">
              <w:rPr>
                <w:sz w:val="16"/>
                <w:szCs w:val="16"/>
              </w:rPr>
              <w:t>-</w:t>
            </w:r>
          </w:p>
        </w:tc>
      </w:tr>
      <w:tr w:rsidR="00D472CB" w:rsidRPr="00B31A9B" w:rsidTr="00BF1761">
        <w:trPr>
          <w:trHeight w:val="530"/>
        </w:trPr>
        <w:tc>
          <w:tcPr>
            <w:tcW w:w="1800" w:type="dxa"/>
            <w:shd w:val="clear" w:color="auto" w:fill="auto"/>
            <w:vAlign w:val="center"/>
          </w:tcPr>
          <w:p w:rsidR="00BD18C6" w:rsidRPr="001E596B" w:rsidRDefault="00BD18C6" w:rsidP="00B23459">
            <w:pPr>
              <w:pStyle w:val="BodyTextIndent"/>
              <w:spacing w:line="24" w:lineRule="atLeast"/>
              <w:ind w:left="0" w:right="-198" w:firstLine="0"/>
              <w:jc w:val="left"/>
              <w:rPr>
                <w:b/>
                <w:sz w:val="15"/>
                <w:szCs w:val="15"/>
              </w:rPr>
            </w:pPr>
            <w:r w:rsidRPr="001E596B">
              <w:rPr>
                <w:b/>
                <w:sz w:val="15"/>
                <w:szCs w:val="15"/>
              </w:rPr>
              <w:t>Carrying Amount, 12/31/2015 (As per Statement of Financial Position)</w:t>
            </w:r>
          </w:p>
        </w:tc>
        <w:tc>
          <w:tcPr>
            <w:tcW w:w="1260" w:type="dxa"/>
            <w:shd w:val="clear" w:color="auto" w:fill="auto"/>
            <w:vAlign w:val="center"/>
          </w:tcPr>
          <w:p w:rsidR="00BD18C6" w:rsidRPr="001E596B" w:rsidRDefault="00BD18C6" w:rsidP="00B23459">
            <w:pPr>
              <w:pStyle w:val="BodyTextIndent"/>
              <w:spacing w:line="24" w:lineRule="atLeast"/>
              <w:ind w:left="-108" w:firstLine="0"/>
              <w:jc w:val="right"/>
              <w:rPr>
                <w:b/>
                <w:sz w:val="16"/>
                <w:szCs w:val="16"/>
              </w:rPr>
            </w:pPr>
            <w:r w:rsidRPr="001E596B">
              <w:rPr>
                <w:b/>
                <w:sz w:val="16"/>
                <w:szCs w:val="16"/>
              </w:rPr>
              <w:t xml:space="preserve"> 255,000,000.00</w:t>
            </w:r>
          </w:p>
        </w:tc>
        <w:tc>
          <w:tcPr>
            <w:tcW w:w="1080" w:type="dxa"/>
            <w:shd w:val="clear" w:color="auto" w:fill="auto"/>
            <w:vAlign w:val="center"/>
          </w:tcPr>
          <w:p w:rsidR="00BD18C6" w:rsidRPr="001E596B" w:rsidRDefault="00BD18C6" w:rsidP="00B23459">
            <w:pPr>
              <w:pStyle w:val="BodyTextIndent"/>
              <w:spacing w:line="24" w:lineRule="atLeast"/>
              <w:ind w:left="-108" w:firstLine="0"/>
              <w:jc w:val="right"/>
              <w:rPr>
                <w:b/>
                <w:sz w:val="16"/>
                <w:szCs w:val="16"/>
              </w:rPr>
            </w:pPr>
            <w:r w:rsidRPr="001E596B">
              <w:rPr>
                <w:b/>
                <w:sz w:val="16"/>
                <w:szCs w:val="16"/>
              </w:rPr>
              <w:t xml:space="preserve">   7,873,231.89</w:t>
            </w:r>
          </w:p>
        </w:tc>
        <w:tc>
          <w:tcPr>
            <w:tcW w:w="1080" w:type="dxa"/>
            <w:shd w:val="clear" w:color="auto" w:fill="auto"/>
            <w:vAlign w:val="center"/>
          </w:tcPr>
          <w:p w:rsidR="00BD18C6" w:rsidRPr="001E596B" w:rsidRDefault="00BD18C6" w:rsidP="00B23459">
            <w:pPr>
              <w:pStyle w:val="BodyTextIndent"/>
              <w:spacing w:line="24" w:lineRule="atLeast"/>
              <w:ind w:left="-108" w:firstLine="0"/>
              <w:jc w:val="right"/>
              <w:rPr>
                <w:b/>
                <w:sz w:val="16"/>
                <w:szCs w:val="16"/>
              </w:rPr>
            </w:pPr>
            <w:r w:rsidRPr="001E596B">
              <w:rPr>
                <w:b/>
                <w:sz w:val="16"/>
                <w:szCs w:val="16"/>
              </w:rPr>
              <w:t xml:space="preserve">    104,002.20</w:t>
            </w:r>
          </w:p>
        </w:tc>
        <w:tc>
          <w:tcPr>
            <w:tcW w:w="1170" w:type="dxa"/>
            <w:shd w:val="clear" w:color="auto" w:fill="auto"/>
            <w:vAlign w:val="center"/>
          </w:tcPr>
          <w:p w:rsidR="00BD18C6" w:rsidRPr="001E596B" w:rsidRDefault="00BD18C6" w:rsidP="00B23459">
            <w:pPr>
              <w:pStyle w:val="BodyTextIndent"/>
              <w:spacing w:line="24" w:lineRule="atLeast"/>
              <w:ind w:left="-108" w:firstLine="0"/>
              <w:jc w:val="right"/>
              <w:rPr>
                <w:b/>
                <w:sz w:val="16"/>
                <w:szCs w:val="16"/>
              </w:rPr>
            </w:pPr>
            <w:r w:rsidRPr="001E596B">
              <w:rPr>
                <w:b/>
                <w:sz w:val="16"/>
                <w:szCs w:val="16"/>
              </w:rPr>
              <w:t xml:space="preserve"> 19,285,622.92</w:t>
            </w:r>
          </w:p>
        </w:tc>
        <w:tc>
          <w:tcPr>
            <w:tcW w:w="1170" w:type="dxa"/>
            <w:shd w:val="clear" w:color="auto" w:fill="auto"/>
            <w:vAlign w:val="center"/>
          </w:tcPr>
          <w:p w:rsidR="00BD18C6" w:rsidRPr="001E596B" w:rsidRDefault="00BD18C6" w:rsidP="00B23459">
            <w:pPr>
              <w:pStyle w:val="BodyTextIndent"/>
              <w:spacing w:line="24" w:lineRule="atLeast"/>
              <w:ind w:left="-108" w:firstLine="0"/>
              <w:jc w:val="right"/>
              <w:rPr>
                <w:b/>
                <w:sz w:val="16"/>
                <w:szCs w:val="16"/>
              </w:rPr>
            </w:pPr>
            <w:r w:rsidRPr="001E596B">
              <w:rPr>
                <w:b/>
                <w:sz w:val="16"/>
                <w:szCs w:val="16"/>
              </w:rPr>
              <w:t xml:space="preserve">   42,048,844.24</w:t>
            </w:r>
          </w:p>
        </w:tc>
        <w:tc>
          <w:tcPr>
            <w:tcW w:w="1260" w:type="dxa"/>
            <w:vAlign w:val="center"/>
          </w:tcPr>
          <w:p w:rsidR="00BD18C6" w:rsidRPr="001E596B" w:rsidRDefault="00BD18C6" w:rsidP="00BD18C6">
            <w:pPr>
              <w:pStyle w:val="BodyTextIndent"/>
              <w:spacing w:line="24" w:lineRule="atLeast"/>
              <w:ind w:left="-108" w:firstLine="0"/>
              <w:jc w:val="right"/>
              <w:rPr>
                <w:b/>
                <w:sz w:val="16"/>
                <w:szCs w:val="16"/>
              </w:rPr>
            </w:pPr>
            <w:r>
              <w:rPr>
                <w:b/>
                <w:sz w:val="16"/>
                <w:szCs w:val="16"/>
              </w:rPr>
              <w:t>324</w:t>
            </w:r>
            <w:r w:rsidRPr="001E596B">
              <w:rPr>
                <w:b/>
                <w:sz w:val="16"/>
                <w:szCs w:val="16"/>
              </w:rPr>
              <w:t>,</w:t>
            </w:r>
            <w:r>
              <w:rPr>
                <w:b/>
                <w:sz w:val="16"/>
                <w:szCs w:val="16"/>
              </w:rPr>
              <w:t>311</w:t>
            </w:r>
            <w:r w:rsidRPr="001E596B">
              <w:rPr>
                <w:b/>
                <w:sz w:val="16"/>
                <w:szCs w:val="16"/>
              </w:rPr>
              <w:t>,</w:t>
            </w:r>
            <w:r>
              <w:rPr>
                <w:b/>
                <w:sz w:val="16"/>
                <w:szCs w:val="16"/>
              </w:rPr>
              <w:t>701</w:t>
            </w:r>
            <w:r w:rsidRPr="001E596B">
              <w:rPr>
                <w:b/>
                <w:sz w:val="16"/>
                <w:szCs w:val="16"/>
              </w:rPr>
              <w:t>.</w:t>
            </w:r>
            <w:r>
              <w:rPr>
                <w:b/>
                <w:sz w:val="16"/>
                <w:szCs w:val="16"/>
              </w:rPr>
              <w:t>25</w:t>
            </w:r>
          </w:p>
        </w:tc>
      </w:tr>
    </w:tbl>
    <w:p w:rsidR="00D472CB" w:rsidRDefault="00D472CB">
      <w:pPr>
        <w:rPr>
          <w:b/>
          <w:sz w:val="24"/>
          <w:szCs w:val="24"/>
        </w:rPr>
      </w:pPr>
    </w:p>
    <w:p w:rsidR="00D13F04" w:rsidRPr="00B31A9B" w:rsidRDefault="000E5612" w:rsidP="00D472CB">
      <w:pPr>
        <w:spacing w:line="24" w:lineRule="atLeast"/>
        <w:ind w:left="540"/>
        <w:jc w:val="both"/>
        <w:rPr>
          <w:sz w:val="24"/>
          <w:szCs w:val="24"/>
        </w:rPr>
      </w:pPr>
      <w:r w:rsidRPr="00B31A9B">
        <w:rPr>
          <w:sz w:val="24"/>
          <w:szCs w:val="24"/>
        </w:rPr>
        <w:t xml:space="preserve">There was a </w:t>
      </w:r>
      <w:r w:rsidR="00E14CFD" w:rsidRPr="00B31A9B">
        <w:rPr>
          <w:sz w:val="24"/>
          <w:szCs w:val="24"/>
        </w:rPr>
        <w:t>Contract to Sell</w:t>
      </w:r>
      <w:r w:rsidR="00D472CB">
        <w:rPr>
          <w:sz w:val="24"/>
          <w:szCs w:val="24"/>
        </w:rPr>
        <w:t xml:space="preserve"> - </w:t>
      </w:r>
      <w:r w:rsidR="00E14CFD" w:rsidRPr="00B31A9B">
        <w:rPr>
          <w:sz w:val="24"/>
          <w:szCs w:val="24"/>
        </w:rPr>
        <w:t xml:space="preserve">a portion of Villamor Air Base property with a total land area of 17,454 square meters for a contract price of </w:t>
      </w:r>
      <w:r w:rsidR="00D472CB" w:rsidRPr="00D472CB">
        <w:rPr>
          <w:dstrike/>
          <w:sz w:val="24"/>
          <w:szCs w:val="24"/>
        </w:rPr>
        <w:t>P</w:t>
      </w:r>
      <w:r w:rsidR="00E14CFD" w:rsidRPr="00B31A9B">
        <w:rPr>
          <w:sz w:val="24"/>
          <w:szCs w:val="24"/>
        </w:rPr>
        <w:t xml:space="preserve">5,997,000.00 </w:t>
      </w:r>
      <w:r w:rsidR="00D42E76" w:rsidRPr="00B31A9B">
        <w:rPr>
          <w:sz w:val="24"/>
          <w:szCs w:val="24"/>
        </w:rPr>
        <w:t xml:space="preserve">which </w:t>
      </w:r>
      <w:r w:rsidR="00E14CFD" w:rsidRPr="00B31A9B">
        <w:rPr>
          <w:sz w:val="24"/>
          <w:szCs w:val="24"/>
        </w:rPr>
        <w:t>was m</w:t>
      </w:r>
      <w:r w:rsidR="00D42E76" w:rsidRPr="00B31A9B">
        <w:rPr>
          <w:sz w:val="24"/>
          <w:szCs w:val="24"/>
        </w:rPr>
        <w:t>ade and executed by and between</w:t>
      </w:r>
      <w:r w:rsidR="00E14CFD" w:rsidRPr="00B31A9B">
        <w:rPr>
          <w:sz w:val="24"/>
          <w:szCs w:val="24"/>
        </w:rPr>
        <w:t xml:space="preserve"> B</w:t>
      </w:r>
      <w:r w:rsidR="000E3B69">
        <w:rPr>
          <w:sz w:val="24"/>
          <w:szCs w:val="24"/>
        </w:rPr>
        <w:t xml:space="preserve">ases </w:t>
      </w:r>
      <w:r w:rsidR="00E14CFD" w:rsidRPr="00B31A9B">
        <w:rPr>
          <w:sz w:val="24"/>
          <w:szCs w:val="24"/>
        </w:rPr>
        <w:t>C</w:t>
      </w:r>
      <w:r w:rsidR="000E3B69">
        <w:rPr>
          <w:sz w:val="24"/>
          <w:szCs w:val="24"/>
        </w:rPr>
        <w:t xml:space="preserve">onversion </w:t>
      </w:r>
      <w:r w:rsidR="00E14CFD" w:rsidRPr="00B31A9B">
        <w:rPr>
          <w:sz w:val="24"/>
          <w:szCs w:val="24"/>
        </w:rPr>
        <w:t>D</w:t>
      </w:r>
      <w:r w:rsidR="000E3B69">
        <w:rPr>
          <w:sz w:val="24"/>
          <w:szCs w:val="24"/>
        </w:rPr>
        <w:t xml:space="preserve">evelopment </w:t>
      </w:r>
      <w:r w:rsidR="00E14CFD" w:rsidRPr="00B31A9B">
        <w:rPr>
          <w:sz w:val="24"/>
          <w:szCs w:val="24"/>
        </w:rPr>
        <w:t>A</w:t>
      </w:r>
      <w:r w:rsidR="000E3B69">
        <w:rPr>
          <w:sz w:val="24"/>
          <w:szCs w:val="24"/>
        </w:rPr>
        <w:t>uthority (BCDA)</w:t>
      </w:r>
      <w:r w:rsidR="00E14CFD" w:rsidRPr="00B31A9B">
        <w:rPr>
          <w:sz w:val="24"/>
          <w:szCs w:val="24"/>
        </w:rPr>
        <w:t xml:space="preserve"> and PhilSCA on September 7, 1999. On July 8, 2001, a Deed of Absolute Sale was </w:t>
      </w:r>
      <w:r w:rsidR="00D42E76" w:rsidRPr="00B31A9B">
        <w:rPr>
          <w:sz w:val="24"/>
          <w:szCs w:val="24"/>
        </w:rPr>
        <w:t xml:space="preserve">again </w:t>
      </w:r>
      <w:r w:rsidR="00E14CFD" w:rsidRPr="00B31A9B">
        <w:rPr>
          <w:sz w:val="24"/>
          <w:szCs w:val="24"/>
        </w:rPr>
        <w:t xml:space="preserve">executed by and between BCDA eventually after the full payment thereof. On May 31, 2010, the PhilSCA Board of Trustees passed and approved Board Resolution No. 35, series 2010 regarding the transfer of the campus of PhilSCA Villamor </w:t>
      </w:r>
      <w:r w:rsidR="001F42BA" w:rsidRPr="00B31A9B">
        <w:rPr>
          <w:sz w:val="24"/>
          <w:szCs w:val="24"/>
        </w:rPr>
        <w:t>Air Base</w:t>
      </w:r>
      <w:r w:rsidR="00E14CFD" w:rsidRPr="00B31A9B">
        <w:rPr>
          <w:sz w:val="24"/>
          <w:szCs w:val="24"/>
        </w:rPr>
        <w:t xml:space="preserve"> to the relocation site provided by BCDA at the Piccio Garden, </w:t>
      </w:r>
      <w:r w:rsidR="00D13F04" w:rsidRPr="00B31A9B">
        <w:rPr>
          <w:sz w:val="24"/>
          <w:szCs w:val="24"/>
        </w:rPr>
        <w:t xml:space="preserve">Villamor Air Base, Pasay City. </w:t>
      </w:r>
    </w:p>
    <w:p w:rsidR="00D13F04" w:rsidRPr="00BF1761" w:rsidRDefault="00D13F04" w:rsidP="00B23459">
      <w:pPr>
        <w:spacing w:line="24" w:lineRule="atLeast"/>
        <w:ind w:left="360" w:firstLine="360"/>
        <w:jc w:val="both"/>
        <w:rPr>
          <w:sz w:val="24"/>
          <w:szCs w:val="24"/>
        </w:rPr>
      </w:pPr>
    </w:p>
    <w:p w:rsidR="00D13F04" w:rsidRPr="00B31A9B" w:rsidRDefault="00E14CFD" w:rsidP="00D472CB">
      <w:pPr>
        <w:spacing w:line="24" w:lineRule="atLeast"/>
        <w:ind w:left="540"/>
        <w:jc w:val="both"/>
        <w:rPr>
          <w:sz w:val="24"/>
          <w:szCs w:val="24"/>
        </w:rPr>
      </w:pPr>
      <w:r w:rsidRPr="00B31A9B">
        <w:rPr>
          <w:sz w:val="24"/>
          <w:szCs w:val="24"/>
        </w:rPr>
        <w:t>On June 10, 2010, a Memorandum of Agreement (MOA) was executed and entered into by the PhilSCA, BCDA and Megaworld Corporation whereby PhilSCA agreed to transfer from the PhilSCA Villamor Air Base Pasay Campus to th</w:t>
      </w:r>
      <w:r w:rsidR="00D13F04" w:rsidRPr="00B31A9B">
        <w:rPr>
          <w:sz w:val="24"/>
          <w:szCs w:val="24"/>
        </w:rPr>
        <w:t xml:space="preserve">e new PhilSCA relocation site. </w:t>
      </w:r>
    </w:p>
    <w:p w:rsidR="00D13F04" w:rsidRPr="00BF1761" w:rsidRDefault="00D13F04" w:rsidP="00B23459">
      <w:pPr>
        <w:spacing w:line="24" w:lineRule="atLeast"/>
        <w:ind w:left="360" w:firstLine="360"/>
        <w:jc w:val="both"/>
        <w:rPr>
          <w:sz w:val="24"/>
          <w:szCs w:val="24"/>
        </w:rPr>
      </w:pPr>
    </w:p>
    <w:p w:rsidR="00E14CFD" w:rsidRPr="00B31A9B" w:rsidRDefault="00E14CFD" w:rsidP="00D472CB">
      <w:pPr>
        <w:spacing w:line="24" w:lineRule="atLeast"/>
        <w:ind w:left="540"/>
        <w:jc w:val="both"/>
        <w:rPr>
          <w:sz w:val="24"/>
          <w:szCs w:val="24"/>
        </w:rPr>
      </w:pPr>
      <w:r w:rsidRPr="00B31A9B">
        <w:rPr>
          <w:sz w:val="24"/>
          <w:szCs w:val="24"/>
        </w:rPr>
        <w:t>Sometime on November 2010, the College transferred from its original location at Manlunas St., Villamor Air Base, Pasay City (currently Newport City) to the new site at Piccio Garden, Villamor, Pasay City (in front of Sou</w:t>
      </w:r>
      <w:r w:rsidR="00557BF2" w:rsidRPr="00B31A9B">
        <w:rPr>
          <w:sz w:val="24"/>
          <w:szCs w:val="24"/>
        </w:rPr>
        <w:t>th Luzon Expressway Sales Exit) to resume its normal school operation.</w:t>
      </w:r>
    </w:p>
    <w:p w:rsidR="00123C46" w:rsidRPr="00BF1761" w:rsidRDefault="00123C46" w:rsidP="00B23459">
      <w:pPr>
        <w:tabs>
          <w:tab w:val="left" w:pos="720"/>
        </w:tabs>
        <w:spacing w:line="24" w:lineRule="atLeast"/>
        <w:jc w:val="both"/>
        <w:rPr>
          <w:sz w:val="24"/>
          <w:szCs w:val="24"/>
        </w:rPr>
      </w:pPr>
    </w:p>
    <w:p w:rsidR="00E14CFD" w:rsidRDefault="00E14CFD" w:rsidP="00D472CB">
      <w:pPr>
        <w:tabs>
          <w:tab w:val="left" w:pos="-5310"/>
        </w:tabs>
        <w:spacing w:line="24" w:lineRule="atLeast"/>
        <w:ind w:left="540"/>
        <w:jc w:val="both"/>
        <w:rPr>
          <w:sz w:val="24"/>
          <w:szCs w:val="24"/>
        </w:rPr>
      </w:pPr>
      <w:r w:rsidRPr="00B31A9B">
        <w:rPr>
          <w:sz w:val="24"/>
          <w:szCs w:val="24"/>
        </w:rPr>
        <w:t>Pursuant to the said MOA, the following salient points were undertaken, to wit:</w:t>
      </w:r>
    </w:p>
    <w:p w:rsidR="00123C46" w:rsidRPr="00BF1761" w:rsidRDefault="00123C46" w:rsidP="00B23459">
      <w:pPr>
        <w:tabs>
          <w:tab w:val="left" w:pos="-5310"/>
          <w:tab w:val="left" w:pos="360"/>
        </w:tabs>
        <w:spacing w:line="24" w:lineRule="atLeast"/>
        <w:jc w:val="both"/>
        <w:rPr>
          <w:sz w:val="24"/>
          <w:szCs w:val="24"/>
        </w:rPr>
      </w:pPr>
    </w:p>
    <w:p w:rsidR="00E14CFD" w:rsidRDefault="00E14CFD" w:rsidP="00D472CB">
      <w:pPr>
        <w:numPr>
          <w:ilvl w:val="0"/>
          <w:numId w:val="1"/>
        </w:numPr>
        <w:spacing w:line="24" w:lineRule="atLeast"/>
        <w:ind w:left="900"/>
        <w:jc w:val="both"/>
        <w:rPr>
          <w:sz w:val="24"/>
          <w:szCs w:val="24"/>
        </w:rPr>
      </w:pPr>
      <w:r w:rsidRPr="00B31A9B">
        <w:rPr>
          <w:sz w:val="24"/>
          <w:szCs w:val="24"/>
        </w:rPr>
        <w:t>BCDA shall provide a relocation site in exchange for the old campus site which was identified to be at Piccio Garden, Villamor Air Base, Pasay City, with estimated total lot area of 17,000 square meters.</w:t>
      </w:r>
    </w:p>
    <w:p w:rsidR="00BF1761" w:rsidRDefault="00BF1761">
      <w:pPr>
        <w:rPr>
          <w:sz w:val="24"/>
          <w:szCs w:val="24"/>
        </w:rPr>
      </w:pPr>
      <w:r>
        <w:rPr>
          <w:sz w:val="24"/>
          <w:szCs w:val="24"/>
        </w:rPr>
        <w:br w:type="page"/>
      </w:r>
    </w:p>
    <w:p w:rsidR="00E14CFD" w:rsidRPr="00B31A9B" w:rsidRDefault="00E14CFD" w:rsidP="00D472CB">
      <w:pPr>
        <w:numPr>
          <w:ilvl w:val="0"/>
          <w:numId w:val="1"/>
        </w:numPr>
        <w:spacing w:line="24" w:lineRule="atLeast"/>
        <w:ind w:left="900"/>
        <w:jc w:val="both"/>
        <w:rPr>
          <w:sz w:val="24"/>
          <w:szCs w:val="24"/>
        </w:rPr>
      </w:pPr>
      <w:r w:rsidRPr="00B31A9B">
        <w:rPr>
          <w:sz w:val="24"/>
          <w:szCs w:val="24"/>
        </w:rPr>
        <w:lastRenderedPageBreak/>
        <w:t>PhilSCA shall give up its immovable properties in Manlunas Street, Villamor Air Base, Pasay City, details of which are as follows:</w:t>
      </w:r>
    </w:p>
    <w:p w:rsidR="00E14CFD" w:rsidRPr="00BF1761" w:rsidRDefault="00E14CFD" w:rsidP="00B23459">
      <w:pPr>
        <w:tabs>
          <w:tab w:val="left" w:pos="810"/>
        </w:tabs>
        <w:spacing w:line="24" w:lineRule="atLeast"/>
        <w:jc w:val="both"/>
        <w:rPr>
          <w:sz w:val="24"/>
          <w:szCs w:val="24"/>
        </w:rPr>
      </w:pPr>
      <w:r w:rsidRPr="00B31A9B">
        <w:rPr>
          <w:sz w:val="24"/>
          <w:szCs w:val="24"/>
        </w:rPr>
        <w:tab/>
      </w:r>
      <w:r w:rsidRPr="00B31A9B">
        <w:rPr>
          <w:sz w:val="24"/>
          <w:szCs w:val="24"/>
        </w:rPr>
        <w:tab/>
      </w:r>
    </w:p>
    <w:p w:rsidR="00E14CFD" w:rsidRPr="00BF1761" w:rsidRDefault="00E14CFD" w:rsidP="00D472CB">
      <w:pPr>
        <w:spacing w:line="24" w:lineRule="atLeast"/>
        <w:ind w:left="5040"/>
        <w:jc w:val="both"/>
        <w:rPr>
          <w:sz w:val="24"/>
          <w:szCs w:val="24"/>
          <w:u w:val="single"/>
        </w:rPr>
      </w:pPr>
      <w:r w:rsidRPr="00BF1761">
        <w:rPr>
          <w:sz w:val="24"/>
          <w:szCs w:val="24"/>
          <w:u w:val="single"/>
        </w:rPr>
        <w:t>Acquisition Costs</w:t>
      </w:r>
    </w:p>
    <w:p w:rsidR="00D13F04" w:rsidRPr="00BF1761" w:rsidRDefault="00D13F04" w:rsidP="00B23459">
      <w:pPr>
        <w:tabs>
          <w:tab w:val="left" w:pos="810"/>
        </w:tabs>
        <w:spacing w:line="24" w:lineRule="atLeast"/>
        <w:jc w:val="both"/>
        <w:rPr>
          <w:sz w:val="24"/>
          <w:szCs w:val="24"/>
        </w:rPr>
      </w:pPr>
    </w:p>
    <w:p w:rsidR="00E14CFD" w:rsidRPr="00BF1761" w:rsidRDefault="00E14CFD" w:rsidP="00CA0894">
      <w:pPr>
        <w:tabs>
          <w:tab w:val="left" w:pos="810"/>
          <w:tab w:val="left" w:pos="5040"/>
        </w:tabs>
        <w:spacing w:line="24" w:lineRule="atLeast"/>
        <w:ind w:left="2160"/>
        <w:jc w:val="both"/>
        <w:rPr>
          <w:sz w:val="24"/>
          <w:szCs w:val="24"/>
        </w:rPr>
      </w:pPr>
      <w:r w:rsidRPr="00BF1761">
        <w:rPr>
          <w:sz w:val="24"/>
          <w:szCs w:val="24"/>
        </w:rPr>
        <w:t>Land</w:t>
      </w:r>
      <w:r w:rsidRPr="00BF1761">
        <w:rPr>
          <w:sz w:val="24"/>
          <w:szCs w:val="24"/>
        </w:rPr>
        <w:tab/>
      </w:r>
      <w:r w:rsidR="00D472CB" w:rsidRPr="00BF1761">
        <w:rPr>
          <w:b/>
          <w:dstrike/>
          <w:sz w:val="24"/>
          <w:szCs w:val="24"/>
        </w:rPr>
        <w:t>P</w:t>
      </w:r>
      <w:r w:rsidR="00CA0894" w:rsidRPr="00BF1761">
        <w:rPr>
          <w:rFonts w:ascii="Times New Roman Bold" w:hAnsi="Times New Roman Bold"/>
          <w:b/>
          <w:sz w:val="24"/>
          <w:szCs w:val="24"/>
        </w:rPr>
        <w:t xml:space="preserve">  </w:t>
      </w:r>
      <w:r w:rsidRPr="00BF1761">
        <w:rPr>
          <w:sz w:val="24"/>
          <w:szCs w:val="24"/>
        </w:rPr>
        <w:t>95,997,000.00</w:t>
      </w:r>
    </w:p>
    <w:p w:rsidR="00E14CFD" w:rsidRPr="00BF1761" w:rsidRDefault="00E14CFD" w:rsidP="00CA0894">
      <w:pPr>
        <w:tabs>
          <w:tab w:val="left" w:pos="810"/>
          <w:tab w:val="left" w:pos="5040"/>
        </w:tabs>
        <w:spacing w:line="24" w:lineRule="atLeast"/>
        <w:ind w:left="2160"/>
        <w:jc w:val="both"/>
        <w:rPr>
          <w:sz w:val="24"/>
          <w:szCs w:val="24"/>
        </w:rPr>
      </w:pPr>
      <w:r w:rsidRPr="00BF1761">
        <w:rPr>
          <w:sz w:val="24"/>
          <w:szCs w:val="24"/>
        </w:rPr>
        <w:t>Office Buildings</w:t>
      </w:r>
      <w:r w:rsidRPr="00BF1761">
        <w:rPr>
          <w:sz w:val="24"/>
          <w:szCs w:val="24"/>
        </w:rPr>
        <w:tab/>
        <w:t xml:space="preserve"> </w:t>
      </w:r>
      <w:r w:rsidR="00CA0894" w:rsidRPr="00BF1761">
        <w:rPr>
          <w:sz w:val="24"/>
          <w:szCs w:val="24"/>
        </w:rPr>
        <w:t xml:space="preserve">      </w:t>
      </w:r>
      <w:r w:rsidRPr="00BF1761">
        <w:rPr>
          <w:sz w:val="24"/>
          <w:szCs w:val="24"/>
        </w:rPr>
        <w:t>9,099,806.80</w:t>
      </w:r>
    </w:p>
    <w:p w:rsidR="00E14CFD" w:rsidRPr="00BF1761" w:rsidRDefault="00E14CFD" w:rsidP="00CA0894">
      <w:pPr>
        <w:tabs>
          <w:tab w:val="left" w:pos="810"/>
          <w:tab w:val="left" w:pos="5040"/>
        </w:tabs>
        <w:spacing w:line="24" w:lineRule="atLeast"/>
        <w:ind w:left="2160"/>
        <w:jc w:val="both"/>
        <w:rPr>
          <w:sz w:val="24"/>
          <w:szCs w:val="24"/>
          <w:u w:val="single"/>
        </w:rPr>
      </w:pPr>
      <w:r w:rsidRPr="00BF1761">
        <w:rPr>
          <w:sz w:val="24"/>
          <w:szCs w:val="24"/>
        </w:rPr>
        <w:t>School Buildings</w:t>
      </w:r>
      <w:r w:rsidRPr="00BF1761">
        <w:rPr>
          <w:sz w:val="24"/>
          <w:szCs w:val="24"/>
        </w:rPr>
        <w:tab/>
      </w:r>
      <w:r w:rsidR="00CA0894" w:rsidRPr="00BF1761">
        <w:rPr>
          <w:sz w:val="24"/>
          <w:szCs w:val="24"/>
        </w:rPr>
        <w:t xml:space="preserve">     </w:t>
      </w:r>
      <w:r w:rsidRPr="00BF1761">
        <w:rPr>
          <w:sz w:val="24"/>
          <w:szCs w:val="24"/>
          <w:u w:val="single"/>
        </w:rPr>
        <w:t>36,715,969.85</w:t>
      </w:r>
    </w:p>
    <w:p w:rsidR="00E14CFD" w:rsidRPr="00BF1761" w:rsidRDefault="00E14CFD" w:rsidP="00CA0894">
      <w:pPr>
        <w:tabs>
          <w:tab w:val="left" w:pos="810"/>
          <w:tab w:val="left" w:pos="5040"/>
        </w:tabs>
        <w:spacing w:line="24" w:lineRule="atLeast"/>
        <w:ind w:left="2160"/>
        <w:jc w:val="both"/>
        <w:rPr>
          <w:sz w:val="24"/>
          <w:szCs w:val="24"/>
        </w:rPr>
      </w:pPr>
      <w:r w:rsidRPr="00BF1761">
        <w:rPr>
          <w:sz w:val="24"/>
          <w:szCs w:val="24"/>
        </w:rPr>
        <w:t>Total</w:t>
      </w:r>
      <w:r w:rsidR="00CA0894" w:rsidRPr="00BF1761">
        <w:rPr>
          <w:sz w:val="24"/>
          <w:szCs w:val="24"/>
        </w:rPr>
        <w:tab/>
      </w:r>
      <w:r w:rsidR="00D472CB" w:rsidRPr="00BF1761">
        <w:rPr>
          <w:b/>
          <w:dstrike/>
          <w:sz w:val="24"/>
          <w:szCs w:val="24"/>
        </w:rPr>
        <w:t>P</w:t>
      </w:r>
      <w:r w:rsidRPr="00BF1761">
        <w:rPr>
          <w:b/>
          <w:sz w:val="24"/>
          <w:szCs w:val="24"/>
          <w:u w:val="double"/>
        </w:rPr>
        <w:t>141,812,776.65</w:t>
      </w:r>
    </w:p>
    <w:p w:rsidR="001E596B" w:rsidRPr="00BF1761" w:rsidRDefault="001E596B" w:rsidP="00B23459">
      <w:pPr>
        <w:tabs>
          <w:tab w:val="left" w:pos="810"/>
        </w:tabs>
        <w:spacing w:line="24" w:lineRule="atLeast"/>
        <w:jc w:val="both"/>
        <w:rPr>
          <w:sz w:val="24"/>
          <w:szCs w:val="24"/>
        </w:rPr>
      </w:pPr>
    </w:p>
    <w:p w:rsidR="00E14CFD" w:rsidRPr="00B31A9B" w:rsidRDefault="00E14CFD" w:rsidP="00CA0894">
      <w:pPr>
        <w:numPr>
          <w:ilvl w:val="0"/>
          <w:numId w:val="1"/>
        </w:numPr>
        <w:spacing w:line="24" w:lineRule="atLeast"/>
        <w:ind w:left="900"/>
        <w:jc w:val="both"/>
        <w:rPr>
          <w:sz w:val="24"/>
          <w:szCs w:val="24"/>
        </w:rPr>
      </w:pPr>
      <w:r w:rsidRPr="00B31A9B">
        <w:rPr>
          <w:sz w:val="24"/>
          <w:szCs w:val="24"/>
        </w:rPr>
        <w:t>Megaworld shall assume all expenses in the relocation and replication of the PhilSCA’s classrooms, offices, and other facilities at the old site and in compliance therewith, the following were constructed in the relocation site. However, no data available from Megaworld Corporation as to the values of the following constructed buildings as of year-end to effect detailed reporting of property values in the books:</w:t>
      </w:r>
    </w:p>
    <w:p w:rsidR="00E14CFD" w:rsidRPr="00BF1761" w:rsidRDefault="00E14CFD" w:rsidP="00B23459">
      <w:pPr>
        <w:spacing w:line="24" w:lineRule="atLeast"/>
        <w:jc w:val="both"/>
        <w:rPr>
          <w:sz w:val="24"/>
          <w:szCs w:val="24"/>
        </w:rPr>
      </w:pPr>
    </w:p>
    <w:p w:rsidR="00E14CFD" w:rsidRPr="00B31A9B" w:rsidRDefault="00E14CFD" w:rsidP="00C26531">
      <w:pPr>
        <w:numPr>
          <w:ilvl w:val="0"/>
          <w:numId w:val="3"/>
        </w:numPr>
        <w:spacing w:line="24" w:lineRule="atLeast"/>
        <w:ind w:left="1440"/>
        <w:jc w:val="both"/>
        <w:rPr>
          <w:sz w:val="24"/>
          <w:szCs w:val="24"/>
        </w:rPr>
      </w:pPr>
      <w:r w:rsidRPr="00B31A9B">
        <w:rPr>
          <w:sz w:val="24"/>
          <w:szCs w:val="24"/>
        </w:rPr>
        <w:t>Main Building 1 – 4 storey</w:t>
      </w:r>
    </w:p>
    <w:p w:rsidR="00E14CFD" w:rsidRPr="00B31A9B" w:rsidRDefault="00E14CFD" w:rsidP="00C26531">
      <w:pPr>
        <w:numPr>
          <w:ilvl w:val="0"/>
          <w:numId w:val="3"/>
        </w:numPr>
        <w:spacing w:line="24" w:lineRule="atLeast"/>
        <w:ind w:left="1440"/>
        <w:jc w:val="both"/>
        <w:rPr>
          <w:sz w:val="24"/>
          <w:szCs w:val="24"/>
        </w:rPr>
      </w:pPr>
      <w:r w:rsidRPr="00B31A9B">
        <w:rPr>
          <w:sz w:val="24"/>
          <w:szCs w:val="24"/>
        </w:rPr>
        <w:t>Building 2 – 4 storey</w:t>
      </w:r>
    </w:p>
    <w:p w:rsidR="00E14CFD" w:rsidRPr="00B31A9B" w:rsidRDefault="00E14CFD" w:rsidP="00C26531">
      <w:pPr>
        <w:numPr>
          <w:ilvl w:val="0"/>
          <w:numId w:val="3"/>
        </w:numPr>
        <w:spacing w:line="24" w:lineRule="atLeast"/>
        <w:ind w:left="1440"/>
        <w:jc w:val="both"/>
        <w:rPr>
          <w:sz w:val="24"/>
          <w:szCs w:val="24"/>
        </w:rPr>
      </w:pPr>
      <w:r w:rsidRPr="00B31A9B">
        <w:rPr>
          <w:sz w:val="24"/>
          <w:szCs w:val="24"/>
        </w:rPr>
        <w:t>Hangar Building – 2 storey</w:t>
      </w:r>
    </w:p>
    <w:p w:rsidR="00E14CFD" w:rsidRPr="00B31A9B" w:rsidRDefault="00E14CFD" w:rsidP="00C26531">
      <w:pPr>
        <w:numPr>
          <w:ilvl w:val="0"/>
          <w:numId w:val="3"/>
        </w:numPr>
        <w:spacing w:line="24" w:lineRule="atLeast"/>
        <w:ind w:left="1440"/>
        <w:jc w:val="both"/>
        <w:rPr>
          <w:sz w:val="24"/>
          <w:szCs w:val="24"/>
        </w:rPr>
      </w:pPr>
      <w:r w:rsidRPr="00B31A9B">
        <w:rPr>
          <w:sz w:val="24"/>
          <w:szCs w:val="24"/>
        </w:rPr>
        <w:t>Quarters Building – 2 storey</w:t>
      </w:r>
    </w:p>
    <w:p w:rsidR="00E14CFD" w:rsidRPr="00B31A9B" w:rsidRDefault="00E14CFD" w:rsidP="00C26531">
      <w:pPr>
        <w:numPr>
          <w:ilvl w:val="0"/>
          <w:numId w:val="3"/>
        </w:numPr>
        <w:spacing w:line="24" w:lineRule="atLeast"/>
        <w:ind w:left="1440"/>
        <w:jc w:val="both"/>
        <w:rPr>
          <w:sz w:val="24"/>
          <w:szCs w:val="24"/>
        </w:rPr>
      </w:pPr>
      <w:r w:rsidRPr="00B31A9B">
        <w:rPr>
          <w:sz w:val="24"/>
          <w:szCs w:val="24"/>
        </w:rPr>
        <w:t>One storey dormitory</w:t>
      </w:r>
    </w:p>
    <w:p w:rsidR="00E14CFD" w:rsidRPr="00B31A9B" w:rsidRDefault="00E14CFD" w:rsidP="00C26531">
      <w:pPr>
        <w:numPr>
          <w:ilvl w:val="0"/>
          <w:numId w:val="3"/>
        </w:numPr>
        <w:spacing w:line="24" w:lineRule="atLeast"/>
        <w:ind w:left="1440"/>
        <w:jc w:val="both"/>
        <w:rPr>
          <w:sz w:val="24"/>
          <w:szCs w:val="24"/>
        </w:rPr>
      </w:pPr>
      <w:r w:rsidRPr="00B31A9B">
        <w:rPr>
          <w:sz w:val="24"/>
          <w:szCs w:val="24"/>
        </w:rPr>
        <w:t>Flight Simulator Building</w:t>
      </w:r>
    </w:p>
    <w:p w:rsidR="00892325" w:rsidRDefault="00E14CFD" w:rsidP="00892325">
      <w:pPr>
        <w:numPr>
          <w:ilvl w:val="0"/>
          <w:numId w:val="3"/>
        </w:numPr>
        <w:spacing w:line="24" w:lineRule="atLeast"/>
        <w:ind w:left="1440"/>
        <w:jc w:val="both"/>
        <w:rPr>
          <w:sz w:val="24"/>
          <w:szCs w:val="24"/>
        </w:rPr>
      </w:pPr>
      <w:r w:rsidRPr="00892325">
        <w:rPr>
          <w:sz w:val="24"/>
          <w:szCs w:val="24"/>
        </w:rPr>
        <w:t>Parking facility</w:t>
      </w:r>
    </w:p>
    <w:p w:rsidR="00BF1761" w:rsidRPr="00892325" w:rsidRDefault="00BF1761" w:rsidP="00BF1761">
      <w:pPr>
        <w:spacing w:line="24" w:lineRule="atLeast"/>
        <w:ind w:left="1440"/>
        <w:jc w:val="both"/>
        <w:rPr>
          <w:sz w:val="24"/>
          <w:szCs w:val="24"/>
        </w:rPr>
      </w:pPr>
    </w:p>
    <w:p w:rsidR="00D13F04" w:rsidRPr="00B31A9B" w:rsidRDefault="00E14CFD" w:rsidP="00CA0894">
      <w:pPr>
        <w:spacing w:line="24" w:lineRule="atLeast"/>
        <w:ind w:left="540"/>
        <w:jc w:val="both"/>
        <w:rPr>
          <w:sz w:val="24"/>
          <w:szCs w:val="24"/>
        </w:rPr>
      </w:pPr>
      <w:r w:rsidRPr="00B31A9B">
        <w:rPr>
          <w:sz w:val="24"/>
          <w:szCs w:val="24"/>
        </w:rPr>
        <w:t xml:space="preserve">The Land account recorded at </w:t>
      </w:r>
      <w:r w:rsidR="00CA0894" w:rsidRPr="00CA0894">
        <w:rPr>
          <w:dstrike/>
          <w:sz w:val="24"/>
          <w:szCs w:val="24"/>
        </w:rPr>
        <w:t>P</w:t>
      </w:r>
      <w:r w:rsidRPr="00B31A9B">
        <w:rPr>
          <w:sz w:val="24"/>
          <w:szCs w:val="24"/>
        </w:rPr>
        <w:t xml:space="preserve">255,000,000.00 pertains to the zonal value of the new site measuring about 17,000 sq. m. at </w:t>
      </w:r>
      <w:r w:rsidR="00CA0894" w:rsidRPr="00CA0894">
        <w:rPr>
          <w:dstrike/>
          <w:sz w:val="24"/>
          <w:szCs w:val="24"/>
        </w:rPr>
        <w:t>P</w:t>
      </w:r>
      <w:r w:rsidRPr="00B31A9B">
        <w:rPr>
          <w:sz w:val="24"/>
          <w:szCs w:val="24"/>
        </w:rPr>
        <w:t xml:space="preserve">15,000.00 per square meter as determined by the COA Audit Team based on the latest revised zonal values of all lots within the Philippines as of December 11, 2009 as posted in the Bureau of Internal Revenue website. Independent property appraisers contracted by PhilSCA during the year 2010 however, revealed an appraised value of the new site from </w:t>
      </w:r>
      <w:r w:rsidR="00CA0894" w:rsidRPr="00892325">
        <w:rPr>
          <w:dstrike/>
          <w:sz w:val="24"/>
          <w:szCs w:val="24"/>
        </w:rPr>
        <w:t>P</w:t>
      </w:r>
      <w:r w:rsidR="0074288C">
        <w:rPr>
          <w:sz w:val="24"/>
          <w:szCs w:val="24"/>
        </w:rPr>
        <w:t xml:space="preserve">425,000,000.00 to </w:t>
      </w:r>
      <w:r w:rsidR="00CA0894" w:rsidRPr="00CA0894">
        <w:rPr>
          <w:b/>
          <w:dstrike/>
          <w:sz w:val="24"/>
          <w:szCs w:val="24"/>
        </w:rPr>
        <w:t>P</w:t>
      </w:r>
      <w:r w:rsidRPr="00B31A9B">
        <w:rPr>
          <w:sz w:val="24"/>
          <w:szCs w:val="24"/>
        </w:rPr>
        <w:t xml:space="preserve">488,712,000.00. There has to be a formal transfer of title yet for the relocation site at Piccio Garden, Villamor Air Base, Pasay City. Further, the Certificate of Acceptance has yet to be issued by the Management to ensure first that the buildings are structurally sound and free from any defects before issuing the said certificate. </w:t>
      </w:r>
    </w:p>
    <w:p w:rsidR="00123C46" w:rsidRPr="00BF1761" w:rsidRDefault="00123C46" w:rsidP="00B23459">
      <w:pPr>
        <w:spacing w:line="24" w:lineRule="atLeast"/>
        <w:ind w:left="360"/>
        <w:jc w:val="both"/>
        <w:rPr>
          <w:sz w:val="24"/>
          <w:szCs w:val="24"/>
        </w:rPr>
      </w:pPr>
    </w:p>
    <w:p w:rsidR="00D13F04" w:rsidRPr="00B31A9B" w:rsidRDefault="00E14CFD" w:rsidP="00CA0894">
      <w:pPr>
        <w:spacing w:line="24" w:lineRule="atLeast"/>
        <w:ind w:left="540"/>
        <w:jc w:val="both"/>
        <w:rPr>
          <w:sz w:val="24"/>
          <w:szCs w:val="24"/>
        </w:rPr>
      </w:pPr>
      <w:r w:rsidRPr="00B31A9B">
        <w:rPr>
          <w:sz w:val="24"/>
          <w:szCs w:val="24"/>
        </w:rPr>
        <w:t>All other properties and deliverables by Megaworld with identified values were already reflected in the books, such as: the Cessna 150 aircraft, audio visual and speech laboratory equipment, chemistry and physics laboratory facilities, standby generator, noise barrier, mot</w:t>
      </w:r>
      <w:r w:rsidR="00D13F04" w:rsidRPr="00B31A9B">
        <w:rPr>
          <w:sz w:val="24"/>
          <w:szCs w:val="24"/>
        </w:rPr>
        <w:t>or vehicle and other equipment.</w:t>
      </w:r>
    </w:p>
    <w:p w:rsidR="00123C46" w:rsidRPr="00BF1761" w:rsidRDefault="00123C46" w:rsidP="00B23459">
      <w:pPr>
        <w:spacing w:line="24" w:lineRule="atLeast"/>
        <w:ind w:left="360"/>
        <w:jc w:val="both"/>
        <w:rPr>
          <w:sz w:val="24"/>
          <w:szCs w:val="24"/>
        </w:rPr>
      </w:pPr>
    </w:p>
    <w:p w:rsidR="009E25D0" w:rsidRDefault="00E14CFD" w:rsidP="00CA0894">
      <w:pPr>
        <w:spacing w:line="24" w:lineRule="atLeast"/>
        <w:ind w:left="540"/>
        <w:jc w:val="both"/>
        <w:rPr>
          <w:sz w:val="24"/>
          <w:szCs w:val="24"/>
        </w:rPr>
      </w:pPr>
      <w:r w:rsidRPr="00B31A9B">
        <w:rPr>
          <w:sz w:val="24"/>
          <w:szCs w:val="24"/>
        </w:rPr>
        <w:t xml:space="preserve">In addition, another two deeds of donations were received by PhilSCA from the Municipalities </w:t>
      </w:r>
      <w:r w:rsidR="00D13F04" w:rsidRPr="00B31A9B">
        <w:rPr>
          <w:sz w:val="24"/>
          <w:szCs w:val="24"/>
        </w:rPr>
        <w:t>of Floridablanca</w:t>
      </w:r>
      <w:r w:rsidRPr="00B31A9B">
        <w:rPr>
          <w:sz w:val="24"/>
          <w:szCs w:val="24"/>
        </w:rPr>
        <w:t xml:space="preserve"> in Pampanga and from Medellin, Cebu for a parcel of land and buildings. The donated parcel of land situated at Brgy. Palmayo, Floridablanca Pampanga, has an estimated area of 16,309 square meters with a two storey building, a gymnasium and </w:t>
      </w:r>
      <w:r w:rsidR="00D13F04" w:rsidRPr="00B31A9B">
        <w:rPr>
          <w:sz w:val="24"/>
          <w:szCs w:val="24"/>
        </w:rPr>
        <w:t>playground while</w:t>
      </w:r>
      <w:r w:rsidRPr="00B31A9B">
        <w:rPr>
          <w:sz w:val="24"/>
          <w:szCs w:val="24"/>
        </w:rPr>
        <w:t xml:space="preserve"> the donated property at Brgy. </w:t>
      </w:r>
      <w:r w:rsidRPr="00B31A9B">
        <w:rPr>
          <w:sz w:val="24"/>
          <w:szCs w:val="24"/>
        </w:rPr>
        <w:lastRenderedPageBreak/>
        <w:t>Curva, Medellin, Cebu has a total lot area of 500 square meters with a two storey building structure with a floor area of 355 square meters. Both deeds of donation did not specify the total value of the properties granted to the College</w:t>
      </w:r>
      <w:r w:rsidR="00557BF2" w:rsidRPr="00B31A9B">
        <w:rPr>
          <w:sz w:val="24"/>
          <w:szCs w:val="24"/>
        </w:rPr>
        <w:t xml:space="preserve"> which will be </w:t>
      </w:r>
      <w:r w:rsidRPr="00B31A9B">
        <w:rPr>
          <w:sz w:val="24"/>
          <w:szCs w:val="24"/>
        </w:rPr>
        <w:t>determined</w:t>
      </w:r>
      <w:r w:rsidR="00557BF2" w:rsidRPr="00B31A9B">
        <w:rPr>
          <w:sz w:val="24"/>
          <w:szCs w:val="24"/>
        </w:rPr>
        <w:t xml:space="preserve"> by professional property </w:t>
      </w:r>
      <w:r w:rsidR="00B2575B" w:rsidRPr="00B31A9B">
        <w:rPr>
          <w:sz w:val="24"/>
          <w:szCs w:val="24"/>
        </w:rPr>
        <w:t>appraisers on</w:t>
      </w:r>
      <w:r w:rsidR="004D3147" w:rsidRPr="00B31A9B">
        <w:rPr>
          <w:sz w:val="24"/>
          <w:szCs w:val="24"/>
        </w:rPr>
        <w:t xml:space="preserve"> the next accounting period</w:t>
      </w:r>
      <w:r w:rsidRPr="00B31A9B">
        <w:rPr>
          <w:sz w:val="24"/>
          <w:szCs w:val="24"/>
        </w:rPr>
        <w:t>.</w:t>
      </w:r>
    </w:p>
    <w:p w:rsidR="001E596B" w:rsidRPr="00BF1761" w:rsidRDefault="001E596B" w:rsidP="00B23459">
      <w:pPr>
        <w:spacing w:line="24" w:lineRule="atLeast"/>
        <w:ind w:left="360" w:firstLine="360"/>
        <w:jc w:val="both"/>
        <w:rPr>
          <w:sz w:val="24"/>
          <w:szCs w:val="24"/>
        </w:rPr>
      </w:pPr>
    </w:p>
    <w:p w:rsidR="00FD470B" w:rsidRPr="00B31A9B" w:rsidRDefault="00FD470B" w:rsidP="00892325">
      <w:pPr>
        <w:pStyle w:val="BodyTextIndent"/>
        <w:numPr>
          <w:ilvl w:val="0"/>
          <w:numId w:val="5"/>
        </w:numPr>
        <w:spacing w:line="24" w:lineRule="atLeast"/>
        <w:ind w:left="540" w:hanging="540"/>
        <w:rPr>
          <w:szCs w:val="24"/>
        </w:rPr>
      </w:pPr>
      <w:r w:rsidRPr="00B31A9B">
        <w:rPr>
          <w:b/>
          <w:szCs w:val="24"/>
        </w:rPr>
        <w:t xml:space="preserve">Financial Liabilities  </w:t>
      </w:r>
      <w:r w:rsidR="00E14CFD" w:rsidRPr="00B31A9B">
        <w:rPr>
          <w:b/>
          <w:szCs w:val="24"/>
        </w:rPr>
        <w:t xml:space="preserve">- </w:t>
      </w:r>
      <w:r w:rsidR="00AC36E6" w:rsidRPr="00B31A9B">
        <w:rPr>
          <w:b/>
          <w:dstrike/>
          <w:szCs w:val="24"/>
        </w:rPr>
        <w:t>P</w:t>
      </w:r>
      <w:r w:rsidR="007A1C31" w:rsidRPr="00B31A9B">
        <w:rPr>
          <w:b/>
          <w:szCs w:val="24"/>
        </w:rPr>
        <w:t>7,368,206.29</w:t>
      </w:r>
    </w:p>
    <w:p w:rsidR="00D13F04" w:rsidRPr="00BF1761" w:rsidRDefault="00D13F04" w:rsidP="00B23459">
      <w:pPr>
        <w:tabs>
          <w:tab w:val="left" w:pos="360"/>
        </w:tabs>
        <w:spacing w:line="24" w:lineRule="atLeast"/>
        <w:jc w:val="both"/>
        <w:rPr>
          <w:sz w:val="24"/>
          <w:szCs w:val="24"/>
        </w:rPr>
      </w:pPr>
    </w:p>
    <w:p w:rsidR="002846D1" w:rsidRPr="00B31A9B" w:rsidRDefault="002846D1" w:rsidP="00892325">
      <w:pPr>
        <w:spacing w:line="24" w:lineRule="atLeast"/>
        <w:ind w:left="540"/>
        <w:jc w:val="both"/>
        <w:rPr>
          <w:bCs/>
          <w:color w:val="000000"/>
          <w:sz w:val="24"/>
          <w:szCs w:val="24"/>
        </w:rPr>
      </w:pPr>
      <w:r w:rsidRPr="00B31A9B">
        <w:rPr>
          <w:sz w:val="24"/>
          <w:szCs w:val="24"/>
        </w:rPr>
        <w:t xml:space="preserve">The financial liabilities consist of </w:t>
      </w:r>
      <w:r w:rsidR="00A8449C" w:rsidRPr="00B31A9B">
        <w:rPr>
          <w:sz w:val="24"/>
          <w:szCs w:val="24"/>
        </w:rPr>
        <w:t xml:space="preserve">current </w:t>
      </w:r>
      <w:r w:rsidRPr="00B31A9B">
        <w:rPr>
          <w:sz w:val="24"/>
          <w:szCs w:val="24"/>
        </w:rPr>
        <w:t xml:space="preserve">accounts payable due to external creditors amounting to </w:t>
      </w:r>
      <w:r w:rsidR="00892325" w:rsidRPr="00892325">
        <w:rPr>
          <w:dstrike/>
          <w:sz w:val="24"/>
          <w:szCs w:val="24"/>
        </w:rPr>
        <w:t>P</w:t>
      </w:r>
      <w:r w:rsidR="00AD7A23" w:rsidRPr="000E3B69">
        <w:rPr>
          <w:bCs/>
          <w:color w:val="000000"/>
          <w:sz w:val="24"/>
          <w:szCs w:val="24"/>
          <w:lang w:val="en-PH"/>
        </w:rPr>
        <w:t>3,208,293.41</w:t>
      </w:r>
      <w:r w:rsidRPr="00B31A9B">
        <w:rPr>
          <w:bCs/>
          <w:color w:val="000000"/>
          <w:sz w:val="24"/>
          <w:szCs w:val="24"/>
          <w:lang w:val="en-PH"/>
        </w:rPr>
        <w:t xml:space="preserve">, while the remaining </w:t>
      </w:r>
      <w:r w:rsidR="00A8449C" w:rsidRPr="00B31A9B">
        <w:rPr>
          <w:bCs/>
          <w:color w:val="000000"/>
          <w:sz w:val="24"/>
          <w:szCs w:val="24"/>
          <w:lang w:val="en-PH"/>
        </w:rPr>
        <w:t>current payable account</w:t>
      </w:r>
      <w:r w:rsidRPr="00B31A9B">
        <w:rPr>
          <w:bCs/>
          <w:color w:val="000000"/>
          <w:sz w:val="24"/>
          <w:szCs w:val="24"/>
          <w:lang w:val="en-PH"/>
        </w:rPr>
        <w:t xml:space="preserve"> due to various officers and employees amounted to </w:t>
      </w:r>
      <w:r w:rsidR="00892325" w:rsidRPr="00892325">
        <w:rPr>
          <w:dstrike/>
          <w:sz w:val="24"/>
          <w:szCs w:val="24"/>
        </w:rPr>
        <w:t>P</w:t>
      </w:r>
      <w:r w:rsidR="00AD7A23" w:rsidRPr="0074288C">
        <w:rPr>
          <w:bCs/>
          <w:color w:val="000000"/>
          <w:sz w:val="24"/>
          <w:szCs w:val="24"/>
        </w:rPr>
        <w:t>4,159,912.88</w:t>
      </w:r>
      <w:r w:rsidRPr="00B31A9B">
        <w:rPr>
          <w:bCs/>
          <w:color w:val="000000"/>
          <w:sz w:val="24"/>
          <w:szCs w:val="24"/>
        </w:rPr>
        <w:t>.</w:t>
      </w:r>
    </w:p>
    <w:p w:rsidR="001D18F4" w:rsidRPr="00BF1761" w:rsidRDefault="001D18F4" w:rsidP="00B23459">
      <w:pPr>
        <w:tabs>
          <w:tab w:val="left" w:pos="360"/>
        </w:tabs>
        <w:spacing w:line="24" w:lineRule="atLeast"/>
        <w:ind w:left="360"/>
        <w:jc w:val="both"/>
        <w:rPr>
          <w:bCs/>
          <w:color w:val="000000"/>
          <w:sz w:val="24"/>
          <w:szCs w:val="24"/>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2340"/>
        <w:gridCol w:w="2088"/>
      </w:tblGrid>
      <w:tr w:rsidR="00793B30" w:rsidRPr="00BF1761" w:rsidTr="00BF1761">
        <w:trPr>
          <w:trHeight w:val="368"/>
        </w:trPr>
        <w:tc>
          <w:tcPr>
            <w:tcW w:w="3780" w:type="dxa"/>
            <w:vMerge w:val="restart"/>
            <w:shd w:val="clear" w:color="auto" w:fill="auto"/>
            <w:vAlign w:val="center"/>
          </w:tcPr>
          <w:p w:rsidR="00793B30" w:rsidRPr="00BF1761" w:rsidRDefault="00793B30" w:rsidP="00B23459">
            <w:pPr>
              <w:tabs>
                <w:tab w:val="left" w:pos="360"/>
              </w:tabs>
              <w:spacing w:line="24" w:lineRule="atLeast"/>
              <w:jc w:val="center"/>
              <w:rPr>
                <w:b/>
                <w:bCs/>
                <w:color w:val="000000"/>
                <w:sz w:val="24"/>
                <w:szCs w:val="24"/>
              </w:rPr>
            </w:pPr>
            <w:r w:rsidRPr="00BF1761">
              <w:rPr>
                <w:b/>
                <w:bCs/>
                <w:color w:val="000000"/>
                <w:sz w:val="24"/>
                <w:szCs w:val="24"/>
              </w:rPr>
              <w:t>Particular</w:t>
            </w:r>
            <w:r w:rsidR="00004C34" w:rsidRPr="00BF1761">
              <w:rPr>
                <w:b/>
                <w:bCs/>
                <w:color w:val="000000"/>
                <w:sz w:val="24"/>
                <w:szCs w:val="24"/>
              </w:rPr>
              <w:t>s</w:t>
            </w:r>
          </w:p>
        </w:tc>
        <w:tc>
          <w:tcPr>
            <w:tcW w:w="4428" w:type="dxa"/>
            <w:gridSpan w:val="2"/>
            <w:shd w:val="clear" w:color="auto" w:fill="auto"/>
            <w:vAlign w:val="center"/>
          </w:tcPr>
          <w:p w:rsidR="00793B30" w:rsidRPr="00BF1761" w:rsidRDefault="00004C34" w:rsidP="0074288C">
            <w:pPr>
              <w:tabs>
                <w:tab w:val="left" w:pos="360"/>
              </w:tabs>
              <w:spacing w:line="24" w:lineRule="atLeast"/>
              <w:jc w:val="center"/>
              <w:rPr>
                <w:bCs/>
                <w:color w:val="000000"/>
                <w:sz w:val="24"/>
                <w:szCs w:val="24"/>
              </w:rPr>
            </w:pPr>
            <w:r w:rsidRPr="00BF1761">
              <w:rPr>
                <w:b/>
                <w:bCs/>
                <w:color w:val="000000"/>
                <w:sz w:val="24"/>
                <w:szCs w:val="24"/>
              </w:rPr>
              <w:t>Current</w:t>
            </w:r>
          </w:p>
        </w:tc>
      </w:tr>
      <w:tr w:rsidR="00793B30" w:rsidRPr="00BF1761" w:rsidTr="00BF1761">
        <w:trPr>
          <w:trHeight w:val="359"/>
        </w:trPr>
        <w:tc>
          <w:tcPr>
            <w:tcW w:w="3780" w:type="dxa"/>
            <w:vMerge/>
            <w:shd w:val="clear" w:color="auto" w:fill="auto"/>
          </w:tcPr>
          <w:p w:rsidR="00793B30" w:rsidRPr="00BF1761" w:rsidRDefault="00793B30" w:rsidP="00B23459">
            <w:pPr>
              <w:tabs>
                <w:tab w:val="left" w:pos="360"/>
              </w:tabs>
              <w:spacing w:line="24" w:lineRule="atLeast"/>
              <w:jc w:val="both"/>
              <w:rPr>
                <w:bCs/>
                <w:color w:val="000000"/>
                <w:sz w:val="24"/>
                <w:szCs w:val="24"/>
              </w:rPr>
            </w:pPr>
          </w:p>
        </w:tc>
        <w:tc>
          <w:tcPr>
            <w:tcW w:w="2340" w:type="dxa"/>
            <w:shd w:val="clear" w:color="auto" w:fill="auto"/>
            <w:vAlign w:val="center"/>
          </w:tcPr>
          <w:p w:rsidR="00793B30" w:rsidRPr="00BF1761" w:rsidRDefault="00004C34" w:rsidP="00B23459">
            <w:pPr>
              <w:tabs>
                <w:tab w:val="left" w:pos="360"/>
              </w:tabs>
              <w:spacing w:line="24" w:lineRule="atLeast"/>
              <w:jc w:val="center"/>
              <w:rPr>
                <w:b/>
                <w:bCs/>
                <w:color w:val="000000"/>
                <w:sz w:val="24"/>
                <w:szCs w:val="24"/>
              </w:rPr>
            </w:pPr>
            <w:r w:rsidRPr="00BF1761">
              <w:rPr>
                <w:b/>
                <w:bCs/>
                <w:color w:val="000000"/>
                <w:sz w:val="24"/>
                <w:szCs w:val="24"/>
              </w:rPr>
              <w:t>2015</w:t>
            </w:r>
          </w:p>
        </w:tc>
        <w:tc>
          <w:tcPr>
            <w:tcW w:w="2088" w:type="dxa"/>
            <w:shd w:val="clear" w:color="auto" w:fill="auto"/>
            <w:vAlign w:val="center"/>
          </w:tcPr>
          <w:p w:rsidR="00793B30" w:rsidRPr="00BF1761" w:rsidRDefault="00004C34" w:rsidP="00B23459">
            <w:pPr>
              <w:tabs>
                <w:tab w:val="left" w:pos="360"/>
              </w:tabs>
              <w:spacing w:line="24" w:lineRule="atLeast"/>
              <w:jc w:val="center"/>
              <w:rPr>
                <w:b/>
                <w:bCs/>
                <w:color w:val="000000"/>
                <w:sz w:val="24"/>
                <w:szCs w:val="24"/>
              </w:rPr>
            </w:pPr>
            <w:r w:rsidRPr="00BF1761">
              <w:rPr>
                <w:b/>
                <w:bCs/>
                <w:color w:val="000000"/>
                <w:sz w:val="24"/>
                <w:szCs w:val="24"/>
              </w:rPr>
              <w:t>2014</w:t>
            </w:r>
          </w:p>
        </w:tc>
      </w:tr>
      <w:tr w:rsidR="00004C34" w:rsidRPr="00BF1761" w:rsidTr="00BF1761">
        <w:trPr>
          <w:trHeight w:val="350"/>
        </w:trPr>
        <w:tc>
          <w:tcPr>
            <w:tcW w:w="3780" w:type="dxa"/>
            <w:shd w:val="clear" w:color="auto" w:fill="auto"/>
          </w:tcPr>
          <w:p w:rsidR="00004C34" w:rsidRPr="00BF1761" w:rsidRDefault="00004C34" w:rsidP="00004C34">
            <w:pPr>
              <w:tabs>
                <w:tab w:val="left" w:pos="360"/>
              </w:tabs>
              <w:spacing w:line="24" w:lineRule="atLeast"/>
              <w:jc w:val="both"/>
              <w:rPr>
                <w:bCs/>
                <w:color w:val="000000"/>
                <w:sz w:val="24"/>
                <w:szCs w:val="24"/>
              </w:rPr>
            </w:pPr>
            <w:r w:rsidRPr="00BF1761">
              <w:rPr>
                <w:bCs/>
                <w:color w:val="000000"/>
                <w:sz w:val="24"/>
                <w:szCs w:val="24"/>
              </w:rPr>
              <w:t>Accounts Payable</w:t>
            </w:r>
          </w:p>
        </w:tc>
        <w:tc>
          <w:tcPr>
            <w:tcW w:w="2340" w:type="dxa"/>
            <w:shd w:val="clear" w:color="auto" w:fill="auto"/>
          </w:tcPr>
          <w:p w:rsidR="00004C34" w:rsidRPr="00BF1761" w:rsidRDefault="00004C34" w:rsidP="00004C34">
            <w:pPr>
              <w:tabs>
                <w:tab w:val="left" w:pos="360"/>
              </w:tabs>
              <w:spacing w:line="24" w:lineRule="atLeast"/>
              <w:jc w:val="right"/>
              <w:rPr>
                <w:bCs/>
                <w:color w:val="000000"/>
                <w:sz w:val="24"/>
                <w:szCs w:val="24"/>
              </w:rPr>
            </w:pPr>
            <w:r w:rsidRPr="00BF1761">
              <w:rPr>
                <w:bCs/>
                <w:color w:val="000000"/>
                <w:sz w:val="24"/>
                <w:szCs w:val="24"/>
              </w:rPr>
              <w:t xml:space="preserve"> 3,208,293.41</w:t>
            </w:r>
          </w:p>
        </w:tc>
        <w:tc>
          <w:tcPr>
            <w:tcW w:w="2088" w:type="dxa"/>
            <w:shd w:val="clear" w:color="auto" w:fill="auto"/>
          </w:tcPr>
          <w:p w:rsidR="00004C34" w:rsidRPr="00BF1761" w:rsidRDefault="00004C34" w:rsidP="00004C34">
            <w:pPr>
              <w:tabs>
                <w:tab w:val="left" w:pos="360"/>
              </w:tabs>
              <w:spacing w:line="24" w:lineRule="atLeast"/>
              <w:jc w:val="right"/>
              <w:rPr>
                <w:bCs/>
                <w:sz w:val="24"/>
                <w:szCs w:val="24"/>
              </w:rPr>
            </w:pPr>
            <w:r w:rsidRPr="00BF1761">
              <w:rPr>
                <w:bCs/>
                <w:sz w:val="24"/>
                <w:szCs w:val="24"/>
              </w:rPr>
              <w:t xml:space="preserve"> 4,193,187.28</w:t>
            </w:r>
          </w:p>
        </w:tc>
      </w:tr>
      <w:tr w:rsidR="00004C34" w:rsidRPr="00BF1761" w:rsidTr="00BF1761">
        <w:trPr>
          <w:trHeight w:val="341"/>
        </w:trPr>
        <w:tc>
          <w:tcPr>
            <w:tcW w:w="3780" w:type="dxa"/>
            <w:shd w:val="clear" w:color="auto" w:fill="auto"/>
          </w:tcPr>
          <w:p w:rsidR="00004C34" w:rsidRPr="00BF1761" w:rsidRDefault="00004C34" w:rsidP="0005368C">
            <w:pPr>
              <w:tabs>
                <w:tab w:val="left" w:pos="360"/>
              </w:tabs>
              <w:spacing w:line="24" w:lineRule="atLeast"/>
              <w:jc w:val="both"/>
              <w:rPr>
                <w:bCs/>
                <w:color w:val="000000"/>
                <w:sz w:val="24"/>
                <w:szCs w:val="24"/>
              </w:rPr>
            </w:pPr>
            <w:r w:rsidRPr="00BF1761">
              <w:rPr>
                <w:bCs/>
                <w:color w:val="000000"/>
                <w:sz w:val="24"/>
                <w:szCs w:val="24"/>
              </w:rPr>
              <w:t xml:space="preserve">Due to Officers </w:t>
            </w:r>
            <w:r w:rsidR="0005368C" w:rsidRPr="00BF1761">
              <w:rPr>
                <w:bCs/>
                <w:color w:val="000000"/>
                <w:sz w:val="24"/>
                <w:szCs w:val="24"/>
              </w:rPr>
              <w:t>and</w:t>
            </w:r>
            <w:r w:rsidRPr="00BF1761">
              <w:rPr>
                <w:bCs/>
                <w:color w:val="000000"/>
                <w:sz w:val="24"/>
                <w:szCs w:val="24"/>
              </w:rPr>
              <w:t xml:space="preserve"> Employees</w:t>
            </w:r>
          </w:p>
        </w:tc>
        <w:tc>
          <w:tcPr>
            <w:tcW w:w="2340" w:type="dxa"/>
            <w:shd w:val="clear" w:color="auto" w:fill="auto"/>
          </w:tcPr>
          <w:p w:rsidR="00004C34" w:rsidRPr="00BF1761" w:rsidRDefault="00004C34" w:rsidP="00004C34">
            <w:pPr>
              <w:tabs>
                <w:tab w:val="left" w:pos="360"/>
              </w:tabs>
              <w:spacing w:line="24" w:lineRule="atLeast"/>
              <w:jc w:val="right"/>
              <w:rPr>
                <w:bCs/>
                <w:color w:val="000000"/>
                <w:sz w:val="24"/>
                <w:szCs w:val="24"/>
              </w:rPr>
            </w:pPr>
            <w:r w:rsidRPr="00BF1761">
              <w:rPr>
                <w:bCs/>
                <w:color w:val="000000"/>
                <w:sz w:val="24"/>
                <w:szCs w:val="24"/>
              </w:rPr>
              <w:t>4,159,912.88</w:t>
            </w:r>
          </w:p>
        </w:tc>
        <w:tc>
          <w:tcPr>
            <w:tcW w:w="2088" w:type="dxa"/>
            <w:shd w:val="clear" w:color="auto" w:fill="auto"/>
          </w:tcPr>
          <w:p w:rsidR="00004C34" w:rsidRPr="00BF1761" w:rsidRDefault="00004C34" w:rsidP="00004C34">
            <w:pPr>
              <w:tabs>
                <w:tab w:val="left" w:pos="360"/>
              </w:tabs>
              <w:spacing w:line="24" w:lineRule="atLeast"/>
              <w:jc w:val="right"/>
              <w:rPr>
                <w:bCs/>
                <w:sz w:val="24"/>
                <w:szCs w:val="24"/>
              </w:rPr>
            </w:pPr>
            <w:r w:rsidRPr="00BF1761">
              <w:rPr>
                <w:bCs/>
                <w:sz w:val="24"/>
                <w:szCs w:val="24"/>
              </w:rPr>
              <w:t>3,711,503.08</w:t>
            </w:r>
          </w:p>
        </w:tc>
      </w:tr>
      <w:tr w:rsidR="00004C34" w:rsidRPr="00BF1761" w:rsidTr="00BF1761">
        <w:trPr>
          <w:trHeight w:val="359"/>
        </w:trPr>
        <w:tc>
          <w:tcPr>
            <w:tcW w:w="3780" w:type="dxa"/>
            <w:shd w:val="clear" w:color="auto" w:fill="auto"/>
          </w:tcPr>
          <w:p w:rsidR="00004C34" w:rsidRPr="00BF1761" w:rsidRDefault="00004C34" w:rsidP="00004C34">
            <w:pPr>
              <w:tabs>
                <w:tab w:val="left" w:pos="360"/>
              </w:tabs>
              <w:spacing w:line="24" w:lineRule="atLeast"/>
              <w:rPr>
                <w:b/>
                <w:bCs/>
                <w:color w:val="000000"/>
                <w:sz w:val="24"/>
                <w:szCs w:val="24"/>
              </w:rPr>
            </w:pPr>
            <w:r w:rsidRPr="00BF1761">
              <w:rPr>
                <w:b/>
                <w:bCs/>
                <w:color w:val="000000"/>
                <w:sz w:val="24"/>
                <w:szCs w:val="24"/>
              </w:rPr>
              <w:t>Total</w:t>
            </w:r>
            <w:r w:rsidRPr="00BF1761">
              <w:rPr>
                <w:bCs/>
                <w:color w:val="000000"/>
                <w:sz w:val="24"/>
                <w:szCs w:val="24"/>
              </w:rPr>
              <w:t>s</w:t>
            </w:r>
          </w:p>
        </w:tc>
        <w:tc>
          <w:tcPr>
            <w:tcW w:w="2340" w:type="dxa"/>
            <w:shd w:val="clear" w:color="auto" w:fill="auto"/>
          </w:tcPr>
          <w:p w:rsidR="00004C34" w:rsidRPr="00BF1761" w:rsidRDefault="00004C34" w:rsidP="00004C34">
            <w:pPr>
              <w:tabs>
                <w:tab w:val="left" w:pos="360"/>
              </w:tabs>
              <w:spacing w:line="24" w:lineRule="atLeast"/>
              <w:jc w:val="right"/>
              <w:rPr>
                <w:b/>
                <w:bCs/>
                <w:color w:val="000000"/>
                <w:sz w:val="24"/>
                <w:szCs w:val="24"/>
              </w:rPr>
            </w:pPr>
            <w:r w:rsidRPr="00BF1761">
              <w:rPr>
                <w:b/>
                <w:bCs/>
                <w:color w:val="000000"/>
                <w:sz w:val="24"/>
                <w:szCs w:val="24"/>
              </w:rPr>
              <w:t xml:space="preserve"> 7,368,206.29</w:t>
            </w:r>
          </w:p>
        </w:tc>
        <w:tc>
          <w:tcPr>
            <w:tcW w:w="2088" w:type="dxa"/>
            <w:shd w:val="clear" w:color="auto" w:fill="auto"/>
          </w:tcPr>
          <w:p w:rsidR="00004C34" w:rsidRPr="00BF1761" w:rsidRDefault="00004C34" w:rsidP="00004C34">
            <w:pPr>
              <w:tabs>
                <w:tab w:val="left" w:pos="360"/>
              </w:tabs>
              <w:spacing w:line="24" w:lineRule="atLeast"/>
              <w:jc w:val="right"/>
              <w:rPr>
                <w:b/>
                <w:bCs/>
                <w:sz w:val="24"/>
                <w:szCs w:val="24"/>
              </w:rPr>
            </w:pPr>
            <w:r w:rsidRPr="00BF1761">
              <w:rPr>
                <w:b/>
                <w:bCs/>
                <w:sz w:val="24"/>
                <w:szCs w:val="24"/>
              </w:rPr>
              <w:t xml:space="preserve"> 7,904,690.36</w:t>
            </w:r>
          </w:p>
        </w:tc>
      </w:tr>
    </w:tbl>
    <w:p w:rsidR="00B23459" w:rsidRPr="00BF1761" w:rsidRDefault="00B23459" w:rsidP="00B23459">
      <w:pPr>
        <w:tabs>
          <w:tab w:val="left" w:pos="360"/>
        </w:tabs>
        <w:spacing w:line="24" w:lineRule="atLeast"/>
        <w:jc w:val="both"/>
        <w:rPr>
          <w:bCs/>
          <w:color w:val="000000"/>
          <w:sz w:val="24"/>
          <w:szCs w:val="24"/>
        </w:rPr>
      </w:pPr>
    </w:p>
    <w:p w:rsidR="00E14CFD" w:rsidRPr="00B31A9B" w:rsidRDefault="004D25AC" w:rsidP="00892325">
      <w:pPr>
        <w:pStyle w:val="BodyTextIndent"/>
        <w:numPr>
          <w:ilvl w:val="0"/>
          <w:numId w:val="5"/>
        </w:numPr>
        <w:spacing w:line="24" w:lineRule="atLeast"/>
        <w:ind w:left="540" w:hanging="540"/>
        <w:rPr>
          <w:b/>
          <w:szCs w:val="24"/>
        </w:rPr>
      </w:pPr>
      <w:r w:rsidRPr="00B31A9B">
        <w:rPr>
          <w:b/>
          <w:szCs w:val="24"/>
        </w:rPr>
        <w:t>Inter-Agency Payables</w:t>
      </w:r>
      <w:r w:rsidR="00E14CFD" w:rsidRPr="00B31A9B">
        <w:rPr>
          <w:b/>
          <w:szCs w:val="24"/>
        </w:rPr>
        <w:t xml:space="preserve"> – </w:t>
      </w:r>
      <w:r w:rsidR="00E14CFD" w:rsidRPr="00B31A9B">
        <w:rPr>
          <w:b/>
          <w:dstrike/>
          <w:szCs w:val="24"/>
        </w:rPr>
        <w:t>P</w:t>
      </w:r>
      <w:r w:rsidR="007A1C31" w:rsidRPr="00B31A9B">
        <w:rPr>
          <w:b/>
          <w:szCs w:val="24"/>
        </w:rPr>
        <w:t>3,657,464.06</w:t>
      </w:r>
    </w:p>
    <w:p w:rsidR="00465E82" w:rsidRPr="00BF1761" w:rsidRDefault="00465E82" w:rsidP="00B23459">
      <w:pPr>
        <w:spacing w:line="24" w:lineRule="atLeast"/>
        <w:ind w:firstLine="720"/>
        <w:jc w:val="both"/>
        <w:rPr>
          <w:b/>
          <w:sz w:val="24"/>
          <w:szCs w:val="24"/>
        </w:rPr>
      </w:pPr>
    </w:p>
    <w:tbl>
      <w:tblPr>
        <w:tblW w:w="819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80"/>
        <w:gridCol w:w="2340"/>
        <w:gridCol w:w="2070"/>
      </w:tblGrid>
      <w:tr w:rsidR="00960FB1" w:rsidRPr="00BF1761" w:rsidTr="0075099F">
        <w:trPr>
          <w:trHeight w:val="314"/>
        </w:trPr>
        <w:tc>
          <w:tcPr>
            <w:tcW w:w="3780" w:type="dxa"/>
            <w:vMerge w:val="restart"/>
            <w:shd w:val="clear" w:color="auto" w:fill="auto"/>
            <w:vAlign w:val="center"/>
          </w:tcPr>
          <w:p w:rsidR="00960FB1" w:rsidRPr="00BF1761" w:rsidRDefault="00960FB1" w:rsidP="00B23459">
            <w:pPr>
              <w:tabs>
                <w:tab w:val="left" w:pos="360"/>
              </w:tabs>
              <w:spacing w:line="24" w:lineRule="atLeast"/>
              <w:jc w:val="center"/>
              <w:rPr>
                <w:b/>
                <w:bCs/>
                <w:color w:val="000000"/>
                <w:sz w:val="24"/>
                <w:szCs w:val="24"/>
              </w:rPr>
            </w:pPr>
            <w:r w:rsidRPr="00BF1761">
              <w:rPr>
                <w:b/>
                <w:bCs/>
                <w:color w:val="000000"/>
                <w:sz w:val="24"/>
                <w:szCs w:val="24"/>
              </w:rPr>
              <w:t>Particular</w:t>
            </w:r>
            <w:r w:rsidR="001C7C2D" w:rsidRPr="00BF1761">
              <w:rPr>
                <w:b/>
                <w:bCs/>
                <w:color w:val="000000"/>
                <w:sz w:val="24"/>
                <w:szCs w:val="24"/>
              </w:rPr>
              <w:t>s</w:t>
            </w:r>
          </w:p>
        </w:tc>
        <w:tc>
          <w:tcPr>
            <w:tcW w:w="4410" w:type="dxa"/>
            <w:gridSpan w:val="2"/>
            <w:shd w:val="clear" w:color="auto" w:fill="auto"/>
            <w:vAlign w:val="center"/>
          </w:tcPr>
          <w:p w:rsidR="00960FB1" w:rsidRPr="00BF1761" w:rsidRDefault="001C7C2D" w:rsidP="00B23459">
            <w:pPr>
              <w:tabs>
                <w:tab w:val="left" w:pos="360"/>
              </w:tabs>
              <w:spacing w:line="24" w:lineRule="atLeast"/>
              <w:jc w:val="center"/>
              <w:rPr>
                <w:b/>
                <w:bCs/>
                <w:color w:val="000000"/>
                <w:sz w:val="24"/>
                <w:szCs w:val="24"/>
              </w:rPr>
            </w:pPr>
            <w:r w:rsidRPr="00BF1761">
              <w:rPr>
                <w:b/>
                <w:bCs/>
                <w:color w:val="000000"/>
                <w:sz w:val="24"/>
                <w:szCs w:val="24"/>
              </w:rPr>
              <w:t>Current</w:t>
            </w:r>
          </w:p>
        </w:tc>
      </w:tr>
      <w:tr w:rsidR="00960FB1" w:rsidRPr="00BF1761" w:rsidTr="0075099F">
        <w:trPr>
          <w:trHeight w:val="350"/>
        </w:trPr>
        <w:tc>
          <w:tcPr>
            <w:tcW w:w="3780" w:type="dxa"/>
            <w:vMerge/>
            <w:shd w:val="clear" w:color="auto" w:fill="auto"/>
          </w:tcPr>
          <w:p w:rsidR="00960FB1" w:rsidRPr="00BF1761" w:rsidRDefault="00960FB1" w:rsidP="00B23459">
            <w:pPr>
              <w:tabs>
                <w:tab w:val="left" w:pos="360"/>
              </w:tabs>
              <w:spacing w:line="24" w:lineRule="atLeast"/>
              <w:jc w:val="both"/>
              <w:rPr>
                <w:b/>
                <w:bCs/>
                <w:color w:val="000000"/>
                <w:sz w:val="24"/>
                <w:szCs w:val="24"/>
              </w:rPr>
            </w:pPr>
          </w:p>
        </w:tc>
        <w:tc>
          <w:tcPr>
            <w:tcW w:w="2340" w:type="dxa"/>
            <w:shd w:val="clear" w:color="auto" w:fill="auto"/>
            <w:vAlign w:val="center"/>
          </w:tcPr>
          <w:p w:rsidR="00960FB1" w:rsidRPr="00BF1761" w:rsidRDefault="001C7C2D" w:rsidP="00B23459">
            <w:pPr>
              <w:tabs>
                <w:tab w:val="left" w:pos="360"/>
              </w:tabs>
              <w:spacing w:line="24" w:lineRule="atLeast"/>
              <w:jc w:val="center"/>
              <w:rPr>
                <w:b/>
                <w:bCs/>
                <w:color w:val="000000"/>
                <w:sz w:val="24"/>
                <w:szCs w:val="24"/>
              </w:rPr>
            </w:pPr>
            <w:r w:rsidRPr="00BF1761">
              <w:rPr>
                <w:b/>
                <w:bCs/>
                <w:color w:val="000000"/>
                <w:sz w:val="24"/>
                <w:szCs w:val="24"/>
              </w:rPr>
              <w:t>2015</w:t>
            </w:r>
          </w:p>
        </w:tc>
        <w:tc>
          <w:tcPr>
            <w:tcW w:w="2070" w:type="dxa"/>
            <w:shd w:val="clear" w:color="auto" w:fill="auto"/>
            <w:vAlign w:val="center"/>
          </w:tcPr>
          <w:p w:rsidR="00960FB1" w:rsidRPr="00BF1761" w:rsidRDefault="001C7C2D" w:rsidP="00B23459">
            <w:pPr>
              <w:tabs>
                <w:tab w:val="left" w:pos="360"/>
              </w:tabs>
              <w:spacing w:line="24" w:lineRule="atLeast"/>
              <w:jc w:val="center"/>
              <w:rPr>
                <w:b/>
                <w:bCs/>
                <w:color w:val="000000"/>
                <w:sz w:val="24"/>
                <w:szCs w:val="24"/>
              </w:rPr>
            </w:pPr>
            <w:r w:rsidRPr="00BF1761">
              <w:rPr>
                <w:b/>
                <w:bCs/>
                <w:color w:val="000000"/>
                <w:sz w:val="24"/>
                <w:szCs w:val="24"/>
              </w:rPr>
              <w:t>2014</w:t>
            </w:r>
          </w:p>
        </w:tc>
      </w:tr>
      <w:tr w:rsidR="00FD453C" w:rsidRPr="00BF1761" w:rsidTr="0075099F">
        <w:trPr>
          <w:trHeight w:val="359"/>
        </w:trPr>
        <w:tc>
          <w:tcPr>
            <w:tcW w:w="3780" w:type="dxa"/>
            <w:shd w:val="clear" w:color="auto" w:fill="auto"/>
            <w:vAlign w:val="center"/>
          </w:tcPr>
          <w:p w:rsidR="00FD453C" w:rsidRPr="00BF1761" w:rsidRDefault="00FD453C" w:rsidP="00FD453C">
            <w:pPr>
              <w:tabs>
                <w:tab w:val="left" w:pos="360"/>
              </w:tabs>
              <w:spacing w:line="24" w:lineRule="atLeast"/>
              <w:rPr>
                <w:bCs/>
                <w:color w:val="000000"/>
                <w:sz w:val="24"/>
                <w:szCs w:val="24"/>
              </w:rPr>
            </w:pPr>
            <w:r w:rsidRPr="00BF1761">
              <w:rPr>
                <w:bCs/>
                <w:color w:val="000000"/>
                <w:sz w:val="24"/>
                <w:szCs w:val="24"/>
              </w:rPr>
              <w:t>Due to BIR</w:t>
            </w:r>
          </w:p>
        </w:tc>
        <w:tc>
          <w:tcPr>
            <w:tcW w:w="2340" w:type="dxa"/>
            <w:shd w:val="clear" w:color="auto" w:fill="auto"/>
            <w:vAlign w:val="center"/>
          </w:tcPr>
          <w:p w:rsidR="00FD453C" w:rsidRPr="00BF1761" w:rsidRDefault="00FD453C" w:rsidP="00FD453C">
            <w:pPr>
              <w:tabs>
                <w:tab w:val="left" w:pos="360"/>
              </w:tabs>
              <w:spacing w:line="24" w:lineRule="atLeast"/>
              <w:jc w:val="right"/>
              <w:rPr>
                <w:bCs/>
                <w:color w:val="000000"/>
                <w:sz w:val="24"/>
                <w:szCs w:val="24"/>
              </w:rPr>
            </w:pPr>
            <w:r w:rsidRPr="00BF1761">
              <w:rPr>
                <w:bCs/>
                <w:color w:val="000000"/>
                <w:sz w:val="24"/>
                <w:szCs w:val="24"/>
              </w:rPr>
              <w:t xml:space="preserve">     1,796,255.67</w:t>
            </w:r>
          </w:p>
        </w:tc>
        <w:tc>
          <w:tcPr>
            <w:tcW w:w="2070" w:type="dxa"/>
            <w:shd w:val="clear" w:color="auto" w:fill="auto"/>
            <w:vAlign w:val="center"/>
          </w:tcPr>
          <w:p w:rsidR="00FD453C" w:rsidRPr="00BF1761" w:rsidRDefault="00FD453C" w:rsidP="00FD453C">
            <w:pPr>
              <w:tabs>
                <w:tab w:val="left" w:pos="360"/>
              </w:tabs>
              <w:spacing w:line="24" w:lineRule="atLeast"/>
              <w:jc w:val="right"/>
              <w:rPr>
                <w:bCs/>
                <w:color w:val="000000"/>
                <w:sz w:val="24"/>
                <w:szCs w:val="24"/>
              </w:rPr>
            </w:pPr>
            <w:r w:rsidRPr="00BF1761">
              <w:rPr>
                <w:bCs/>
                <w:color w:val="000000"/>
                <w:sz w:val="24"/>
                <w:szCs w:val="24"/>
              </w:rPr>
              <w:t xml:space="preserve">     1,440,962.79</w:t>
            </w:r>
          </w:p>
        </w:tc>
      </w:tr>
      <w:tr w:rsidR="00FD453C" w:rsidRPr="00BF1761" w:rsidTr="0075099F">
        <w:trPr>
          <w:trHeight w:val="350"/>
        </w:trPr>
        <w:tc>
          <w:tcPr>
            <w:tcW w:w="3780" w:type="dxa"/>
            <w:shd w:val="clear" w:color="auto" w:fill="auto"/>
            <w:vAlign w:val="center"/>
          </w:tcPr>
          <w:p w:rsidR="00FD453C" w:rsidRPr="00BF1761" w:rsidRDefault="00FD453C" w:rsidP="00FD453C">
            <w:pPr>
              <w:tabs>
                <w:tab w:val="left" w:pos="360"/>
              </w:tabs>
              <w:spacing w:line="24" w:lineRule="atLeast"/>
              <w:rPr>
                <w:bCs/>
                <w:color w:val="000000"/>
                <w:sz w:val="24"/>
                <w:szCs w:val="24"/>
              </w:rPr>
            </w:pPr>
            <w:r w:rsidRPr="00BF1761">
              <w:rPr>
                <w:bCs/>
                <w:color w:val="000000"/>
                <w:sz w:val="24"/>
                <w:szCs w:val="24"/>
              </w:rPr>
              <w:t>Due to GSIS</w:t>
            </w:r>
          </w:p>
        </w:tc>
        <w:tc>
          <w:tcPr>
            <w:tcW w:w="2340" w:type="dxa"/>
            <w:shd w:val="clear" w:color="auto" w:fill="auto"/>
            <w:vAlign w:val="center"/>
          </w:tcPr>
          <w:p w:rsidR="00FD453C" w:rsidRPr="00BF1761" w:rsidRDefault="00FD453C" w:rsidP="00FD453C">
            <w:pPr>
              <w:tabs>
                <w:tab w:val="left" w:pos="360"/>
              </w:tabs>
              <w:spacing w:line="24" w:lineRule="atLeast"/>
              <w:jc w:val="right"/>
              <w:rPr>
                <w:bCs/>
                <w:color w:val="000000"/>
                <w:sz w:val="24"/>
                <w:szCs w:val="24"/>
              </w:rPr>
            </w:pPr>
            <w:r w:rsidRPr="00BF1761">
              <w:rPr>
                <w:bCs/>
                <w:color w:val="000000"/>
                <w:sz w:val="24"/>
                <w:szCs w:val="24"/>
              </w:rPr>
              <w:t>140,691.92.92</w:t>
            </w:r>
          </w:p>
        </w:tc>
        <w:tc>
          <w:tcPr>
            <w:tcW w:w="2070" w:type="dxa"/>
            <w:shd w:val="clear" w:color="auto" w:fill="auto"/>
          </w:tcPr>
          <w:p w:rsidR="00FD453C" w:rsidRPr="00BF1761" w:rsidRDefault="00FD453C" w:rsidP="00FD453C">
            <w:pPr>
              <w:tabs>
                <w:tab w:val="left" w:pos="360"/>
              </w:tabs>
              <w:spacing w:line="24" w:lineRule="atLeast"/>
              <w:jc w:val="center"/>
              <w:rPr>
                <w:bCs/>
                <w:color w:val="000000"/>
                <w:sz w:val="24"/>
                <w:szCs w:val="24"/>
              </w:rPr>
            </w:pPr>
            <w:r w:rsidRPr="00BF1761">
              <w:rPr>
                <w:bCs/>
                <w:color w:val="000000"/>
                <w:sz w:val="24"/>
                <w:szCs w:val="24"/>
              </w:rPr>
              <w:t>-</w:t>
            </w:r>
          </w:p>
        </w:tc>
      </w:tr>
      <w:tr w:rsidR="00FD453C" w:rsidRPr="00BF1761" w:rsidTr="0075099F">
        <w:trPr>
          <w:trHeight w:val="341"/>
        </w:trPr>
        <w:tc>
          <w:tcPr>
            <w:tcW w:w="3780" w:type="dxa"/>
            <w:shd w:val="clear" w:color="auto" w:fill="auto"/>
            <w:vAlign w:val="center"/>
          </w:tcPr>
          <w:p w:rsidR="00FD453C" w:rsidRPr="00BF1761" w:rsidRDefault="00FD453C" w:rsidP="002709EF">
            <w:pPr>
              <w:tabs>
                <w:tab w:val="left" w:pos="360"/>
              </w:tabs>
              <w:spacing w:line="24" w:lineRule="atLeast"/>
              <w:rPr>
                <w:bCs/>
                <w:color w:val="000000"/>
                <w:sz w:val="24"/>
                <w:szCs w:val="24"/>
              </w:rPr>
            </w:pPr>
            <w:r w:rsidRPr="00BF1761">
              <w:rPr>
                <w:bCs/>
                <w:color w:val="000000"/>
                <w:sz w:val="24"/>
                <w:szCs w:val="24"/>
              </w:rPr>
              <w:t>Due to P</w:t>
            </w:r>
            <w:r w:rsidR="000E3B69" w:rsidRPr="00BF1761">
              <w:rPr>
                <w:bCs/>
                <w:color w:val="000000"/>
                <w:sz w:val="24"/>
                <w:szCs w:val="24"/>
              </w:rPr>
              <w:t>ag-</w:t>
            </w:r>
            <w:r w:rsidR="002709EF" w:rsidRPr="00BF1761">
              <w:rPr>
                <w:bCs/>
                <w:color w:val="000000"/>
                <w:sz w:val="24"/>
                <w:szCs w:val="24"/>
              </w:rPr>
              <w:t>IBIG</w:t>
            </w:r>
          </w:p>
        </w:tc>
        <w:tc>
          <w:tcPr>
            <w:tcW w:w="2340" w:type="dxa"/>
            <w:shd w:val="clear" w:color="auto" w:fill="auto"/>
            <w:vAlign w:val="center"/>
          </w:tcPr>
          <w:p w:rsidR="00FD453C" w:rsidRPr="00BF1761" w:rsidRDefault="00FD453C" w:rsidP="00FD453C">
            <w:pPr>
              <w:tabs>
                <w:tab w:val="left" w:pos="360"/>
              </w:tabs>
              <w:spacing w:line="24" w:lineRule="atLeast"/>
              <w:jc w:val="right"/>
              <w:rPr>
                <w:bCs/>
                <w:color w:val="000000"/>
                <w:sz w:val="24"/>
                <w:szCs w:val="24"/>
              </w:rPr>
            </w:pPr>
            <w:r w:rsidRPr="00BF1761">
              <w:rPr>
                <w:bCs/>
                <w:color w:val="000000"/>
                <w:sz w:val="24"/>
                <w:szCs w:val="24"/>
              </w:rPr>
              <w:t>5,841.47.47</w:t>
            </w:r>
          </w:p>
        </w:tc>
        <w:tc>
          <w:tcPr>
            <w:tcW w:w="2070" w:type="dxa"/>
            <w:shd w:val="clear" w:color="auto" w:fill="auto"/>
          </w:tcPr>
          <w:p w:rsidR="00FD453C" w:rsidRPr="00BF1761" w:rsidRDefault="00FD453C" w:rsidP="00FD453C">
            <w:pPr>
              <w:tabs>
                <w:tab w:val="left" w:pos="360"/>
              </w:tabs>
              <w:spacing w:line="24" w:lineRule="atLeast"/>
              <w:jc w:val="center"/>
              <w:rPr>
                <w:bCs/>
                <w:color w:val="000000"/>
                <w:sz w:val="24"/>
                <w:szCs w:val="24"/>
              </w:rPr>
            </w:pPr>
            <w:r w:rsidRPr="00BF1761">
              <w:rPr>
                <w:bCs/>
                <w:color w:val="000000"/>
                <w:sz w:val="24"/>
                <w:szCs w:val="24"/>
              </w:rPr>
              <w:t>-</w:t>
            </w:r>
          </w:p>
        </w:tc>
      </w:tr>
      <w:tr w:rsidR="00FD453C" w:rsidRPr="00BF1761" w:rsidTr="0075099F">
        <w:trPr>
          <w:trHeight w:val="350"/>
        </w:trPr>
        <w:tc>
          <w:tcPr>
            <w:tcW w:w="3780" w:type="dxa"/>
            <w:shd w:val="clear" w:color="auto" w:fill="auto"/>
            <w:vAlign w:val="center"/>
          </w:tcPr>
          <w:p w:rsidR="00FD453C" w:rsidRPr="00BF1761" w:rsidRDefault="00FD453C" w:rsidP="000E3B69">
            <w:pPr>
              <w:tabs>
                <w:tab w:val="left" w:pos="360"/>
              </w:tabs>
              <w:spacing w:line="24" w:lineRule="atLeast"/>
              <w:rPr>
                <w:bCs/>
                <w:color w:val="000000"/>
                <w:sz w:val="24"/>
                <w:szCs w:val="24"/>
              </w:rPr>
            </w:pPr>
            <w:r w:rsidRPr="00BF1761">
              <w:rPr>
                <w:bCs/>
                <w:color w:val="000000"/>
                <w:sz w:val="24"/>
                <w:szCs w:val="24"/>
              </w:rPr>
              <w:t>Due to P</w:t>
            </w:r>
            <w:r w:rsidR="000E3B69" w:rsidRPr="00BF1761">
              <w:rPr>
                <w:bCs/>
                <w:color w:val="000000"/>
                <w:sz w:val="24"/>
                <w:szCs w:val="24"/>
              </w:rPr>
              <w:t>hilHealth</w:t>
            </w:r>
          </w:p>
        </w:tc>
        <w:tc>
          <w:tcPr>
            <w:tcW w:w="2340" w:type="dxa"/>
            <w:shd w:val="clear" w:color="auto" w:fill="auto"/>
            <w:vAlign w:val="center"/>
          </w:tcPr>
          <w:p w:rsidR="00FD453C" w:rsidRPr="00BF1761" w:rsidRDefault="00FD453C" w:rsidP="00FD453C">
            <w:pPr>
              <w:tabs>
                <w:tab w:val="left" w:pos="360"/>
              </w:tabs>
              <w:spacing w:line="24" w:lineRule="atLeast"/>
              <w:jc w:val="right"/>
              <w:rPr>
                <w:bCs/>
                <w:color w:val="000000"/>
                <w:sz w:val="24"/>
                <w:szCs w:val="24"/>
              </w:rPr>
            </w:pPr>
            <w:r w:rsidRPr="00BF1761">
              <w:rPr>
                <w:bCs/>
                <w:color w:val="000000"/>
                <w:sz w:val="24"/>
                <w:szCs w:val="24"/>
              </w:rPr>
              <w:t>14,675.00</w:t>
            </w:r>
          </w:p>
        </w:tc>
        <w:tc>
          <w:tcPr>
            <w:tcW w:w="2070" w:type="dxa"/>
            <w:shd w:val="clear" w:color="auto" w:fill="auto"/>
          </w:tcPr>
          <w:p w:rsidR="00FD453C" w:rsidRPr="00BF1761" w:rsidRDefault="00FD453C" w:rsidP="00FD453C">
            <w:pPr>
              <w:tabs>
                <w:tab w:val="left" w:pos="360"/>
              </w:tabs>
              <w:spacing w:line="24" w:lineRule="atLeast"/>
              <w:jc w:val="center"/>
              <w:rPr>
                <w:bCs/>
                <w:color w:val="000000"/>
                <w:sz w:val="24"/>
                <w:szCs w:val="24"/>
              </w:rPr>
            </w:pPr>
            <w:r w:rsidRPr="00BF1761">
              <w:rPr>
                <w:bCs/>
                <w:color w:val="000000"/>
                <w:sz w:val="24"/>
                <w:szCs w:val="24"/>
              </w:rPr>
              <w:t>-</w:t>
            </w:r>
          </w:p>
        </w:tc>
      </w:tr>
      <w:tr w:rsidR="00FD453C" w:rsidRPr="00BF1761" w:rsidTr="0075099F">
        <w:trPr>
          <w:trHeight w:val="359"/>
        </w:trPr>
        <w:tc>
          <w:tcPr>
            <w:tcW w:w="3780" w:type="dxa"/>
            <w:shd w:val="clear" w:color="auto" w:fill="auto"/>
            <w:vAlign w:val="center"/>
          </w:tcPr>
          <w:p w:rsidR="00FD453C" w:rsidRPr="00BF1761" w:rsidRDefault="00FD453C" w:rsidP="00FD453C">
            <w:pPr>
              <w:tabs>
                <w:tab w:val="left" w:pos="360"/>
              </w:tabs>
              <w:spacing w:line="24" w:lineRule="atLeast"/>
              <w:rPr>
                <w:bCs/>
                <w:color w:val="000000"/>
                <w:sz w:val="24"/>
                <w:szCs w:val="24"/>
              </w:rPr>
            </w:pPr>
            <w:r w:rsidRPr="00BF1761">
              <w:rPr>
                <w:bCs/>
                <w:color w:val="000000"/>
                <w:sz w:val="24"/>
                <w:szCs w:val="24"/>
              </w:rPr>
              <w:t>Due to Other NGAs (CHED)</w:t>
            </w:r>
          </w:p>
        </w:tc>
        <w:tc>
          <w:tcPr>
            <w:tcW w:w="2340" w:type="dxa"/>
            <w:shd w:val="clear" w:color="auto" w:fill="auto"/>
            <w:vAlign w:val="center"/>
          </w:tcPr>
          <w:p w:rsidR="00FD453C" w:rsidRPr="00BF1761" w:rsidRDefault="00FD453C" w:rsidP="00FD453C">
            <w:pPr>
              <w:tabs>
                <w:tab w:val="left" w:pos="360"/>
              </w:tabs>
              <w:spacing w:line="24" w:lineRule="atLeast"/>
              <w:jc w:val="right"/>
              <w:rPr>
                <w:bCs/>
                <w:color w:val="000000"/>
                <w:sz w:val="24"/>
                <w:szCs w:val="24"/>
              </w:rPr>
            </w:pPr>
            <w:r w:rsidRPr="00BF1761">
              <w:rPr>
                <w:bCs/>
                <w:color w:val="000000"/>
                <w:sz w:val="24"/>
                <w:szCs w:val="24"/>
              </w:rPr>
              <w:t>1,700,000.00</w:t>
            </w:r>
          </w:p>
        </w:tc>
        <w:tc>
          <w:tcPr>
            <w:tcW w:w="2070" w:type="dxa"/>
            <w:shd w:val="clear" w:color="auto" w:fill="auto"/>
          </w:tcPr>
          <w:p w:rsidR="00FD453C" w:rsidRPr="00BF1761" w:rsidRDefault="00FD453C" w:rsidP="00FD453C">
            <w:pPr>
              <w:tabs>
                <w:tab w:val="left" w:pos="360"/>
              </w:tabs>
              <w:spacing w:line="24" w:lineRule="atLeast"/>
              <w:jc w:val="center"/>
              <w:rPr>
                <w:bCs/>
                <w:color w:val="000000"/>
                <w:sz w:val="24"/>
                <w:szCs w:val="24"/>
              </w:rPr>
            </w:pPr>
            <w:r w:rsidRPr="00BF1761">
              <w:rPr>
                <w:bCs/>
                <w:color w:val="000000"/>
                <w:sz w:val="24"/>
                <w:szCs w:val="24"/>
              </w:rPr>
              <w:t>-</w:t>
            </w:r>
          </w:p>
        </w:tc>
      </w:tr>
      <w:tr w:rsidR="00FD453C" w:rsidRPr="00BF1761" w:rsidTr="0075099F">
        <w:trPr>
          <w:trHeight w:val="440"/>
        </w:trPr>
        <w:tc>
          <w:tcPr>
            <w:tcW w:w="3780" w:type="dxa"/>
            <w:shd w:val="clear" w:color="auto" w:fill="auto"/>
            <w:vAlign w:val="center"/>
          </w:tcPr>
          <w:p w:rsidR="00FD453C" w:rsidRPr="00BF1761" w:rsidRDefault="00FD453C" w:rsidP="0075099F">
            <w:pPr>
              <w:tabs>
                <w:tab w:val="left" w:pos="360"/>
              </w:tabs>
              <w:spacing w:line="24" w:lineRule="atLeast"/>
              <w:rPr>
                <w:b/>
                <w:bCs/>
                <w:color w:val="000000"/>
                <w:sz w:val="24"/>
                <w:szCs w:val="24"/>
              </w:rPr>
            </w:pPr>
            <w:r w:rsidRPr="00BF1761">
              <w:rPr>
                <w:b/>
                <w:bCs/>
                <w:color w:val="000000"/>
                <w:sz w:val="24"/>
                <w:szCs w:val="24"/>
              </w:rPr>
              <w:t>Total Inter-Agency Payables</w:t>
            </w:r>
          </w:p>
        </w:tc>
        <w:tc>
          <w:tcPr>
            <w:tcW w:w="2340" w:type="dxa"/>
            <w:shd w:val="clear" w:color="auto" w:fill="auto"/>
            <w:vAlign w:val="center"/>
          </w:tcPr>
          <w:p w:rsidR="00FD453C" w:rsidRPr="00BF1761" w:rsidRDefault="00FD453C" w:rsidP="00FD453C">
            <w:pPr>
              <w:spacing w:line="24" w:lineRule="atLeast"/>
              <w:jc w:val="right"/>
              <w:rPr>
                <w:sz w:val="24"/>
                <w:szCs w:val="24"/>
              </w:rPr>
            </w:pPr>
            <w:r w:rsidRPr="00BF1761">
              <w:rPr>
                <w:b/>
                <w:sz w:val="24"/>
                <w:szCs w:val="24"/>
              </w:rPr>
              <w:t xml:space="preserve">    3,657,464.06</w:t>
            </w:r>
          </w:p>
        </w:tc>
        <w:tc>
          <w:tcPr>
            <w:tcW w:w="2070" w:type="dxa"/>
            <w:shd w:val="clear" w:color="auto" w:fill="auto"/>
            <w:vAlign w:val="center"/>
          </w:tcPr>
          <w:p w:rsidR="00FD453C" w:rsidRPr="00BF1761" w:rsidRDefault="00FD453C" w:rsidP="00FD453C">
            <w:pPr>
              <w:spacing w:line="24" w:lineRule="atLeast"/>
              <w:jc w:val="right"/>
              <w:rPr>
                <w:sz w:val="24"/>
                <w:szCs w:val="24"/>
              </w:rPr>
            </w:pPr>
            <w:r w:rsidRPr="00BF1761">
              <w:rPr>
                <w:b/>
                <w:sz w:val="24"/>
                <w:szCs w:val="24"/>
              </w:rPr>
              <w:t>1,440,962.79</w:t>
            </w:r>
          </w:p>
        </w:tc>
      </w:tr>
    </w:tbl>
    <w:p w:rsidR="00BF1761" w:rsidRDefault="00BF1761" w:rsidP="00BF1761">
      <w:pPr>
        <w:pStyle w:val="BodyTextIndent"/>
        <w:spacing w:line="24" w:lineRule="atLeast"/>
        <w:ind w:left="540" w:firstLine="0"/>
        <w:rPr>
          <w:b/>
          <w:szCs w:val="24"/>
        </w:rPr>
      </w:pPr>
    </w:p>
    <w:p w:rsidR="00FD7BAD" w:rsidRPr="00B31A9B" w:rsidRDefault="00FD7BAD" w:rsidP="00826759">
      <w:pPr>
        <w:pStyle w:val="BodyTextIndent"/>
        <w:numPr>
          <w:ilvl w:val="0"/>
          <w:numId w:val="5"/>
        </w:numPr>
        <w:spacing w:line="24" w:lineRule="atLeast"/>
        <w:ind w:left="540" w:hanging="540"/>
        <w:rPr>
          <w:b/>
          <w:szCs w:val="24"/>
        </w:rPr>
      </w:pPr>
      <w:r w:rsidRPr="00B31A9B">
        <w:rPr>
          <w:b/>
          <w:szCs w:val="24"/>
        </w:rPr>
        <w:t xml:space="preserve">Other Payables - </w:t>
      </w:r>
      <w:r w:rsidR="00826759" w:rsidRPr="00B31A9B">
        <w:rPr>
          <w:b/>
          <w:dstrike/>
          <w:szCs w:val="24"/>
        </w:rPr>
        <w:t>P</w:t>
      </w:r>
      <w:r w:rsidR="007A1C31" w:rsidRPr="00B31A9B">
        <w:rPr>
          <w:b/>
          <w:szCs w:val="24"/>
        </w:rPr>
        <w:t>118</w:t>
      </w:r>
      <w:r w:rsidR="00396799" w:rsidRPr="00B31A9B">
        <w:rPr>
          <w:b/>
          <w:szCs w:val="24"/>
        </w:rPr>
        <w:t>,</w:t>
      </w:r>
      <w:r w:rsidR="007A1C31" w:rsidRPr="00B31A9B">
        <w:rPr>
          <w:b/>
          <w:szCs w:val="24"/>
        </w:rPr>
        <w:t>033.64</w:t>
      </w:r>
    </w:p>
    <w:p w:rsidR="00123C46" w:rsidRDefault="00123C46" w:rsidP="00B23459">
      <w:pPr>
        <w:spacing w:line="24" w:lineRule="atLeast"/>
        <w:ind w:left="360"/>
        <w:jc w:val="both"/>
        <w:rPr>
          <w:b/>
          <w:sz w:val="24"/>
          <w:szCs w:val="24"/>
        </w:rPr>
      </w:pPr>
    </w:p>
    <w:p w:rsidR="00574101" w:rsidRPr="00B31A9B" w:rsidRDefault="00044CDC" w:rsidP="00826759">
      <w:pPr>
        <w:spacing w:line="24" w:lineRule="atLeast"/>
        <w:ind w:left="540"/>
        <w:jc w:val="both"/>
        <w:rPr>
          <w:sz w:val="24"/>
          <w:szCs w:val="24"/>
        </w:rPr>
      </w:pPr>
      <w:r w:rsidRPr="00B31A9B">
        <w:rPr>
          <w:sz w:val="24"/>
          <w:szCs w:val="24"/>
        </w:rPr>
        <w:t xml:space="preserve">This </w:t>
      </w:r>
      <w:r w:rsidR="00A9660D" w:rsidRPr="00B31A9B">
        <w:rPr>
          <w:sz w:val="24"/>
          <w:szCs w:val="24"/>
        </w:rPr>
        <w:t xml:space="preserve">current </w:t>
      </w:r>
      <w:r w:rsidRPr="00B31A9B">
        <w:rPr>
          <w:sz w:val="24"/>
          <w:szCs w:val="24"/>
        </w:rPr>
        <w:t xml:space="preserve">account refers to the balance due </w:t>
      </w:r>
      <w:r w:rsidR="0020472C" w:rsidRPr="00B31A9B">
        <w:rPr>
          <w:sz w:val="24"/>
          <w:szCs w:val="24"/>
        </w:rPr>
        <w:t>for remittance to the</w:t>
      </w:r>
      <w:r w:rsidRPr="00B31A9B">
        <w:rPr>
          <w:sz w:val="24"/>
          <w:szCs w:val="24"/>
        </w:rPr>
        <w:t xml:space="preserve"> College’s accredited employees</w:t>
      </w:r>
      <w:r w:rsidR="0020472C" w:rsidRPr="00B31A9B">
        <w:rPr>
          <w:sz w:val="24"/>
          <w:szCs w:val="24"/>
        </w:rPr>
        <w:t>’</w:t>
      </w:r>
      <w:r w:rsidRPr="00B31A9B">
        <w:rPr>
          <w:sz w:val="24"/>
          <w:szCs w:val="24"/>
        </w:rPr>
        <w:t xml:space="preserve"> association from membership dues</w:t>
      </w:r>
      <w:r w:rsidR="0020472C" w:rsidRPr="00B31A9B">
        <w:rPr>
          <w:sz w:val="24"/>
          <w:szCs w:val="24"/>
        </w:rPr>
        <w:t xml:space="preserve"> and loan repayments</w:t>
      </w:r>
      <w:r w:rsidRPr="00B31A9B">
        <w:rPr>
          <w:sz w:val="24"/>
          <w:szCs w:val="24"/>
        </w:rPr>
        <w:t xml:space="preserve">. </w:t>
      </w:r>
    </w:p>
    <w:p w:rsidR="00707C13" w:rsidRPr="00B31A9B" w:rsidRDefault="00707C13" w:rsidP="00B23459">
      <w:pPr>
        <w:spacing w:line="24" w:lineRule="atLeast"/>
        <w:ind w:left="360" w:firstLine="720"/>
        <w:jc w:val="both"/>
        <w:rPr>
          <w:sz w:val="24"/>
          <w:szCs w:val="24"/>
        </w:rPr>
      </w:pPr>
    </w:p>
    <w:p w:rsidR="007F1DD3" w:rsidRPr="00B31A9B" w:rsidRDefault="007F1DD3" w:rsidP="00826759">
      <w:pPr>
        <w:pStyle w:val="BodyTextIndent"/>
        <w:numPr>
          <w:ilvl w:val="0"/>
          <w:numId w:val="5"/>
        </w:numPr>
        <w:spacing w:line="24" w:lineRule="atLeast"/>
        <w:ind w:left="540" w:hanging="540"/>
        <w:rPr>
          <w:b/>
          <w:szCs w:val="24"/>
        </w:rPr>
      </w:pPr>
      <w:r w:rsidRPr="00B31A9B">
        <w:rPr>
          <w:b/>
          <w:szCs w:val="24"/>
        </w:rPr>
        <w:t xml:space="preserve">Trust Liabilities - </w:t>
      </w:r>
      <w:r w:rsidR="00826759" w:rsidRPr="00B31A9B">
        <w:rPr>
          <w:b/>
          <w:dstrike/>
          <w:szCs w:val="24"/>
        </w:rPr>
        <w:t>P</w:t>
      </w:r>
      <w:r w:rsidR="00396799" w:rsidRPr="00B31A9B">
        <w:rPr>
          <w:b/>
          <w:szCs w:val="24"/>
        </w:rPr>
        <w:t>593,777.65</w:t>
      </w:r>
    </w:p>
    <w:p w:rsidR="00AB4010" w:rsidRPr="00B31A9B" w:rsidRDefault="00AB4010" w:rsidP="00B23459">
      <w:pPr>
        <w:pStyle w:val="BodyTextIndent"/>
        <w:spacing w:line="24" w:lineRule="atLeast"/>
        <w:ind w:firstLine="0"/>
        <w:rPr>
          <w:b/>
          <w:szCs w:val="24"/>
        </w:rPr>
      </w:pPr>
    </w:p>
    <w:tbl>
      <w:tblPr>
        <w:tblW w:w="8563"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1260"/>
        <w:gridCol w:w="1440"/>
        <w:gridCol w:w="1093"/>
        <w:gridCol w:w="1620"/>
      </w:tblGrid>
      <w:tr w:rsidR="006F5993" w:rsidRPr="0075099F" w:rsidTr="0075099F">
        <w:trPr>
          <w:tblHeader/>
        </w:trPr>
        <w:tc>
          <w:tcPr>
            <w:tcW w:w="3150" w:type="dxa"/>
            <w:vMerge w:val="restart"/>
            <w:shd w:val="clear" w:color="auto" w:fill="auto"/>
            <w:vAlign w:val="center"/>
          </w:tcPr>
          <w:p w:rsidR="006F5993" w:rsidRPr="0075099F" w:rsidRDefault="006F5993" w:rsidP="00B23459">
            <w:pPr>
              <w:tabs>
                <w:tab w:val="left" w:pos="360"/>
              </w:tabs>
              <w:spacing w:line="24" w:lineRule="atLeast"/>
              <w:jc w:val="center"/>
              <w:rPr>
                <w:b/>
                <w:bCs/>
                <w:color w:val="000000"/>
                <w:sz w:val="24"/>
                <w:szCs w:val="24"/>
              </w:rPr>
            </w:pPr>
            <w:r w:rsidRPr="0075099F">
              <w:rPr>
                <w:b/>
                <w:bCs/>
                <w:color w:val="000000"/>
                <w:sz w:val="24"/>
                <w:szCs w:val="24"/>
              </w:rPr>
              <w:t>Particulars</w:t>
            </w:r>
          </w:p>
        </w:tc>
        <w:tc>
          <w:tcPr>
            <w:tcW w:w="2700" w:type="dxa"/>
            <w:gridSpan w:val="2"/>
            <w:shd w:val="clear" w:color="auto" w:fill="auto"/>
            <w:vAlign w:val="center"/>
          </w:tcPr>
          <w:p w:rsidR="006F5993" w:rsidRPr="0075099F" w:rsidRDefault="006F5993" w:rsidP="00E441A0">
            <w:pPr>
              <w:tabs>
                <w:tab w:val="left" w:pos="360"/>
              </w:tabs>
              <w:spacing w:line="24" w:lineRule="atLeast"/>
              <w:jc w:val="center"/>
              <w:rPr>
                <w:b/>
                <w:bCs/>
                <w:color w:val="000000"/>
                <w:sz w:val="24"/>
                <w:szCs w:val="24"/>
              </w:rPr>
            </w:pPr>
            <w:r w:rsidRPr="0075099F">
              <w:rPr>
                <w:b/>
                <w:bCs/>
                <w:color w:val="000000"/>
                <w:sz w:val="24"/>
                <w:szCs w:val="24"/>
              </w:rPr>
              <w:t>2015</w:t>
            </w:r>
          </w:p>
        </w:tc>
        <w:tc>
          <w:tcPr>
            <w:tcW w:w="2713" w:type="dxa"/>
            <w:gridSpan w:val="2"/>
          </w:tcPr>
          <w:p w:rsidR="006F5993" w:rsidRPr="0075099F" w:rsidRDefault="006F5993" w:rsidP="00E441A0">
            <w:pPr>
              <w:tabs>
                <w:tab w:val="left" w:pos="360"/>
              </w:tabs>
              <w:spacing w:line="24" w:lineRule="atLeast"/>
              <w:jc w:val="center"/>
              <w:rPr>
                <w:b/>
                <w:bCs/>
                <w:color w:val="000000"/>
                <w:sz w:val="24"/>
                <w:szCs w:val="24"/>
              </w:rPr>
            </w:pPr>
            <w:r w:rsidRPr="0075099F">
              <w:rPr>
                <w:b/>
                <w:bCs/>
                <w:color w:val="000000"/>
                <w:sz w:val="24"/>
                <w:szCs w:val="24"/>
              </w:rPr>
              <w:t>2014</w:t>
            </w:r>
          </w:p>
        </w:tc>
      </w:tr>
      <w:tr w:rsidR="006F5993" w:rsidRPr="0075099F" w:rsidTr="0075099F">
        <w:trPr>
          <w:trHeight w:val="260"/>
          <w:tblHeader/>
        </w:trPr>
        <w:tc>
          <w:tcPr>
            <w:tcW w:w="3150" w:type="dxa"/>
            <w:vMerge/>
            <w:shd w:val="clear" w:color="auto" w:fill="auto"/>
          </w:tcPr>
          <w:p w:rsidR="006F5993" w:rsidRPr="0075099F" w:rsidRDefault="006F5993" w:rsidP="006F5993">
            <w:pPr>
              <w:tabs>
                <w:tab w:val="left" w:pos="360"/>
              </w:tabs>
              <w:spacing w:line="24" w:lineRule="atLeast"/>
              <w:jc w:val="both"/>
              <w:rPr>
                <w:bCs/>
                <w:color w:val="000000"/>
                <w:sz w:val="24"/>
                <w:szCs w:val="24"/>
              </w:rPr>
            </w:pPr>
          </w:p>
        </w:tc>
        <w:tc>
          <w:tcPr>
            <w:tcW w:w="1260" w:type="dxa"/>
            <w:shd w:val="clear" w:color="auto" w:fill="auto"/>
            <w:vAlign w:val="center"/>
          </w:tcPr>
          <w:p w:rsidR="006F5993" w:rsidRPr="0075099F" w:rsidRDefault="006F5993" w:rsidP="006F5993">
            <w:pPr>
              <w:tabs>
                <w:tab w:val="left" w:pos="360"/>
              </w:tabs>
              <w:spacing w:line="24" w:lineRule="atLeast"/>
              <w:jc w:val="center"/>
              <w:rPr>
                <w:bCs/>
                <w:color w:val="000000"/>
                <w:sz w:val="24"/>
                <w:szCs w:val="24"/>
              </w:rPr>
            </w:pPr>
            <w:r w:rsidRPr="0075099F">
              <w:rPr>
                <w:b/>
                <w:bCs/>
                <w:color w:val="000000"/>
                <w:sz w:val="24"/>
                <w:szCs w:val="24"/>
              </w:rPr>
              <w:t>Current</w:t>
            </w:r>
          </w:p>
        </w:tc>
        <w:tc>
          <w:tcPr>
            <w:tcW w:w="1440" w:type="dxa"/>
            <w:shd w:val="clear" w:color="auto" w:fill="auto"/>
            <w:vAlign w:val="center"/>
          </w:tcPr>
          <w:p w:rsidR="006F5993" w:rsidRPr="0075099F" w:rsidRDefault="006F5993" w:rsidP="006F5993">
            <w:pPr>
              <w:tabs>
                <w:tab w:val="left" w:pos="360"/>
              </w:tabs>
              <w:spacing w:line="24" w:lineRule="atLeast"/>
              <w:ind w:left="-108" w:right="-108"/>
              <w:jc w:val="center"/>
              <w:rPr>
                <w:bCs/>
                <w:color w:val="000000"/>
                <w:sz w:val="24"/>
                <w:szCs w:val="24"/>
              </w:rPr>
            </w:pPr>
            <w:r w:rsidRPr="0075099F">
              <w:rPr>
                <w:b/>
                <w:bCs/>
                <w:color w:val="000000"/>
                <w:sz w:val="24"/>
                <w:szCs w:val="24"/>
              </w:rPr>
              <w:t>Non-Current</w:t>
            </w:r>
          </w:p>
        </w:tc>
        <w:tc>
          <w:tcPr>
            <w:tcW w:w="1093" w:type="dxa"/>
            <w:vAlign w:val="center"/>
          </w:tcPr>
          <w:p w:rsidR="006F5993" w:rsidRPr="0075099F" w:rsidRDefault="006F5993" w:rsidP="006F5993">
            <w:pPr>
              <w:tabs>
                <w:tab w:val="left" w:pos="360"/>
              </w:tabs>
              <w:spacing w:line="24" w:lineRule="atLeast"/>
              <w:jc w:val="center"/>
              <w:rPr>
                <w:bCs/>
                <w:color w:val="000000"/>
                <w:sz w:val="24"/>
                <w:szCs w:val="24"/>
              </w:rPr>
            </w:pPr>
            <w:r w:rsidRPr="0075099F">
              <w:rPr>
                <w:b/>
                <w:bCs/>
                <w:color w:val="000000"/>
                <w:sz w:val="24"/>
                <w:szCs w:val="24"/>
              </w:rPr>
              <w:t>Current</w:t>
            </w:r>
          </w:p>
        </w:tc>
        <w:tc>
          <w:tcPr>
            <w:tcW w:w="1620" w:type="dxa"/>
            <w:vAlign w:val="center"/>
          </w:tcPr>
          <w:p w:rsidR="006F5993" w:rsidRPr="0075099F" w:rsidRDefault="006F5993" w:rsidP="006F5993">
            <w:pPr>
              <w:tabs>
                <w:tab w:val="left" w:pos="360"/>
              </w:tabs>
              <w:spacing w:line="24" w:lineRule="atLeast"/>
              <w:ind w:left="-108" w:right="-108"/>
              <w:jc w:val="center"/>
              <w:rPr>
                <w:bCs/>
                <w:color w:val="000000"/>
                <w:sz w:val="24"/>
                <w:szCs w:val="24"/>
              </w:rPr>
            </w:pPr>
            <w:r w:rsidRPr="0075099F">
              <w:rPr>
                <w:b/>
                <w:bCs/>
                <w:color w:val="000000"/>
                <w:sz w:val="24"/>
                <w:szCs w:val="24"/>
              </w:rPr>
              <w:t>Non-Current</w:t>
            </w:r>
          </w:p>
        </w:tc>
      </w:tr>
      <w:tr w:rsidR="006F5993" w:rsidRPr="0075099F" w:rsidTr="00826759">
        <w:trPr>
          <w:trHeight w:val="314"/>
        </w:trPr>
        <w:tc>
          <w:tcPr>
            <w:tcW w:w="3150" w:type="dxa"/>
            <w:shd w:val="clear" w:color="auto" w:fill="auto"/>
            <w:vAlign w:val="center"/>
          </w:tcPr>
          <w:p w:rsidR="006F5993" w:rsidRPr="0075099F" w:rsidRDefault="006F5993" w:rsidP="006F5993">
            <w:pPr>
              <w:tabs>
                <w:tab w:val="left" w:pos="360"/>
              </w:tabs>
              <w:spacing w:line="24" w:lineRule="atLeast"/>
              <w:ind w:right="-18"/>
              <w:rPr>
                <w:sz w:val="24"/>
                <w:szCs w:val="24"/>
              </w:rPr>
            </w:pPr>
            <w:r w:rsidRPr="0075099F">
              <w:rPr>
                <w:sz w:val="24"/>
                <w:szCs w:val="24"/>
              </w:rPr>
              <w:t>Bid bond of Security Agency</w:t>
            </w:r>
          </w:p>
        </w:tc>
        <w:tc>
          <w:tcPr>
            <w:tcW w:w="1260" w:type="dxa"/>
            <w:shd w:val="clear" w:color="auto" w:fill="auto"/>
            <w:vAlign w:val="center"/>
          </w:tcPr>
          <w:p w:rsidR="006F5993" w:rsidRPr="0075099F" w:rsidRDefault="006F5993" w:rsidP="006F5993">
            <w:pPr>
              <w:tabs>
                <w:tab w:val="left" w:pos="360"/>
              </w:tabs>
              <w:spacing w:line="24" w:lineRule="atLeast"/>
              <w:ind w:left="-108"/>
              <w:jc w:val="right"/>
              <w:rPr>
                <w:bCs/>
                <w:color w:val="000000"/>
                <w:sz w:val="24"/>
                <w:szCs w:val="24"/>
              </w:rPr>
            </w:pPr>
          </w:p>
        </w:tc>
        <w:tc>
          <w:tcPr>
            <w:tcW w:w="1440" w:type="dxa"/>
            <w:shd w:val="clear" w:color="auto" w:fill="auto"/>
            <w:vAlign w:val="center"/>
          </w:tcPr>
          <w:p w:rsidR="006F5993" w:rsidRPr="0075099F" w:rsidRDefault="006F5993" w:rsidP="006F5993">
            <w:pPr>
              <w:tabs>
                <w:tab w:val="left" w:pos="360"/>
              </w:tabs>
              <w:spacing w:line="24" w:lineRule="atLeast"/>
              <w:jc w:val="right"/>
              <w:rPr>
                <w:bCs/>
                <w:color w:val="000000"/>
                <w:sz w:val="24"/>
                <w:szCs w:val="24"/>
              </w:rPr>
            </w:pPr>
            <w:r w:rsidRPr="0075099F">
              <w:rPr>
                <w:bCs/>
                <w:color w:val="000000"/>
                <w:sz w:val="24"/>
                <w:szCs w:val="24"/>
              </w:rPr>
              <w:t xml:space="preserve"> 81,800.00</w:t>
            </w:r>
          </w:p>
        </w:tc>
        <w:tc>
          <w:tcPr>
            <w:tcW w:w="1093" w:type="dxa"/>
            <w:vAlign w:val="center"/>
          </w:tcPr>
          <w:p w:rsidR="006F5993" w:rsidRPr="0075099F" w:rsidRDefault="006F5993" w:rsidP="006F5993">
            <w:pPr>
              <w:tabs>
                <w:tab w:val="left" w:pos="360"/>
              </w:tabs>
              <w:spacing w:line="24" w:lineRule="atLeast"/>
              <w:ind w:left="-108"/>
              <w:jc w:val="right"/>
              <w:rPr>
                <w:bCs/>
                <w:color w:val="000000"/>
                <w:sz w:val="24"/>
                <w:szCs w:val="24"/>
              </w:rPr>
            </w:pPr>
          </w:p>
        </w:tc>
        <w:tc>
          <w:tcPr>
            <w:tcW w:w="1620" w:type="dxa"/>
            <w:vAlign w:val="center"/>
          </w:tcPr>
          <w:p w:rsidR="006F5993" w:rsidRPr="0075099F" w:rsidRDefault="006F5993" w:rsidP="006F5993">
            <w:pPr>
              <w:tabs>
                <w:tab w:val="left" w:pos="360"/>
              </w:tabs>
              <w:spacing w:line="24" w:lineRule="atLeast"/>
              <w:jc w:val="right"/>
              <w:rPr>
                <w:bCs/>
                <w:color w:val="000000"/>
                <w:sz w:val="24"/>
                <w:szCs w:val="24"/>
              </w:rPr>
            </w:pPr>
            <w:r w:rsidRPr="0075099F">
              <w:rPr>
                <w:bCs/>
                <w:color w:val="000000"/>
                <w:sz w:val="24"/>
                <w:szCs w:val="24"/>
              </w:rPr>
              <w:t xml:space="preserve"> 81,800.00</w:t>
            </w:r>
          </w:p>
        </w:tc>
      </w:tr>
      <w:tr w:rsidR="006F5993" w:rsidRPr="0075099F" w:rsidTr="00826759">
        <w:trPr>
          <w:trHeight w:val="530"/>
        </w:trPr>
        <w:tc>
          <w:tcPr>
            <w:tcW w:w="3150" w:type="dxa"/>
            <w:shd w:val="clear" w:color="auto" w:fill="auto"/>
            <w:vAlign w:val="center"/>
          </w:tcPr>
          <w:p w:rsidR="006F5993" w:rsidRPr="0075099F" w:rsidRDefault="006F5993" w:rsidP="00826759">
            <w:pPr>
              <w:tabs>
                <w:tab w:val="left" w:pos="360"/>
              </w:tabs>
              <w:spacing w:line="24" w:lineRule="atLeast"/>
              <w:ind w:right="-18"/>
              <w:jc w:val="both"/>
              <w:rPr>
                <w:bCs/>
                <w:color w:val="000000"/>
                <w:sz w:val="24"/>
                <w:szCs w:val="24"/>
              </w:rPr>
            </w:pPr>
            <w:r w:rsidRPr="0075099F">
              <w:rPr>
                <w:sz w:val="24"/>
                <w:szCs w:val="24"/>
              </w:rPr>
              <w:t>Performance bond of Security Agency</w:t>
            </w:r>
          </w:p>
        </w:tc>
        <w:tc>
          <w:tcPr>
            <w:tcW w:w="1260" w:type="dxa"/>
            <w:shd w:val="clear" w:color="auto" w:fill="auto"/>
            <w:vAlign w:val="center"/>
          </w:tcPr>
          <w:p w:rsidR="006F5993" w:rsidRPr="0075099F" w:rsidRDefault="006F5993" w:rsidP="006F5993">
            <w:pPr>
              <w:tabs>
                <w:tab w:val="left" w:pos="360"/>
              </w:tabs>
              <w:spacing w:line="24" w:lineRule="atLeast"/>
              <w:ind w:left="-108"/>
              <w:jc w:val="right"/>
              <w:rPr>
                <w:bCs/>
                <w:color w:val="000000"/>
                <w:sz w:val="24"/>
                <w:szCs w:val="24"/>
              </w:rPr>
            </w:pPr>
          </w:p>
        </w:tc>
        <w:tc>
          <w:tcPr>
            <w:tcW w:w="1440" w:type="dxa"/>
            <w:shd w:val="clear" w:color="auto" w:fill="auto"/>
            <w:vAlign w:val="center"/>
          </w:tcPr>
          <w:p w:rsidR="006F5993" w:rsidRPr="0075099F" w:rsidRDefault="006F5993" w:rsidP="006F5993">
            <w:pPr>
              <w:tabs>
                <w:tab w:val="left" w:pos="360"/>
              </w:tabs>
              <w:spacing w:line="24" w:lineRule="atLeast"/>
              <w:jc w:val="right"/>
              <w:rPr>
                <w:bCs/>
                <w:color w:val="000000"/>
                <w:sz w:val="24"/>
                <w:szCs w:val="24"/>
              </w:rPr>
            </w:pPr>
            <w:r w:rsidRPr="0075099F">
              <w:rPr>
                <w:bCs/>
                <w:color w:val="000000"/>
                <w:sz w:val="24"/>
                <w:szCs w:val="24"/>
              </w:rPr>
              <w:t>174,145.05</w:t>
            </w:r>
          </w:p>
        </w:tc>
        <w:tc>
          <w:tcPr>
            <w:tcW w:w="1093" w:type="dxa"/>
            <w:vAlign w:val="center"/>
          </w:tcPr>
          <w:p w:rsidR="006F5993" w:rsidRPr="0075099F" w:rsidRDefault="006F5993" w:rsidP="006F5993">
            <w:pPr>
              <w:tabs>
                <w:tab w:val="left" w:pos="360"/>
              </w:tabs>
              <w:spacing w:line="24" w:lineRule="atLeast"/>
              <w:ind w:left="-108"/>
              <w:jc w:val="right"/>
              <w:rPr>
                <w:bCs/>
                <w:color w:val="000000"/>
                <w:sz w:val="24"/>
                <w:szCs w:val="24"/>
              </w:rPr>
            </w:pPr>
          </w:p>
        </w:tc>
        <w:tc>
          <w:tcPr>
            <w:tcW w:w="1620" w:type="dxa"/>
            <w:vAlign w:val="center"/>
          </w:tcPr>
          <w:p w:rsidR="006F5993" w:rsidRPr="0075099F" w:rsidRDefault="006F5993" w:rsidP="006F5993">
            <w:pPr>
              <w:tabs>
                <w:tab w:val="left" w:pos="360"/>
              </w:tabs>
              <w:spacing w:line="24" w:lineRule="atLeast"/>
              <w:jc w:val="right"/>
              <w:rPr>
                <w:bCs/>
                <w:color w:val="000000"/>
                <w:sz w:val="24"/>
                <w:szCs w:val="24"/>
              </w:rPr>
            </w:pPr>
            <w:r w:rsidRPr="0075099F">
              <w:rPr>
                <w:bCs/>
                <w:color w:val="000000"/>
                <w:sz w:val="24"/>
                <w:szCs w:val="24"/>
              </w:rPr>
              <w:t>174,145.05</w:t>
            </w:r>
          </w:p>
        </w:tc>
      </w:tr>
      <w:tr w:rsidR="006F5993" w:rsidRPr="0075099F" w:rsidTr="00826759">
        <w:trPr>
          <w:trHeight w:val="548"/>
        </w:trPr>
        <w:tc>
          <w:tcPr>
            <w:tcW w:w="3150" w:type="dxa"/>
            <w:shd w:val="clear" w:color="auto" w:fill="auto"/>
            <w:vAlign w:val="center"/>
          </w:tcPr>
          <w:p w:rsidR="006F5993" w:rsidRPr="0075099F" w:rsidRDefault="006F5993" w:rsidP="00826759">
            <w:pPr>
              <w:tabs>
                <w:tab w:val="left" w:pos="360"/>
              </w:tabs>
              <w:spacing w:line="24" w:lineRule="atLeast"/>
              <w:ind w:right="-18"/>
              <w:jc w:val="both"/>
              <w:rPr>
                <w:sz w:val="24"/>
                <w:szCs w:val="24"/>
              </w:rPr>
            </w:pPr>
            <w:r w:rsidRPr="0075099F">
              <w:rPr>
                <w:sz w:val="24"/>
                <w:szCs w:val="24"/>
              </w:rPr>
              <w:lastRenderedPageBreak/>
              <w:t>Performance bond of Supplier of Office Equipment</w:t>
            </w:r>
          </w:p>
        </w:tc>
        <w:tc>
          <w:tcPr>
            <w:tcW w:w="1260" w:type="dxa"/>
            <w:shd w:val="clear" w:color="auto" w:fill="auto"/>
            <w:vAlign w:val="center"/>
          </w:tcPr>
          <w:p w:rsidR="006F5993" w:rsidRPr="0075099F" w:rsidRDefault="006F5993" w:rsidP="006F5993">
            <w:pPr>
              <w:tabs>
                <w:tab w:val="left" w:pos="360"/>
              </w:tabs>
              <w:spacing w:line="24" w:lineRule="atLeast"/>
              <w:ind w:left="-108"/>
              <w:jc w:val="right"/>
              <w:rPr>
                <w:bCs/>
                <w:color w:val="000000"/>
                <w:sz w:val="24"/>
                <w:szCs w:val="24"/>
              </w:rPr>
            </w:pPr>
            <w:r w:rsidRPr="0075099F">
              <w:rPr>
                <w:bCs/>
                <w:color w:val="000000"/>
                <w:sz w:val="24"/>
                <w:szCs w:val="24"/>
              </w:rPr>
              <w:t>37,832.60</w:t>
            </w:r>
          </w:p>
        </w:tc>
        <w:tc>
          <w:tcPr>
            <w:tcW w:w="1440" w:type="dxa"/>
            <w:shd w:val="clear" w:color="auto" w:fill="auto"/>
            <w:vAlign w:val="center"/>
          </w:tcPr>
          <w:p w:rsidR="006F5993" w:rsidRPr="0075099F" w:rsidRDefault="006F5993" w:rsidP="006F5993">
            <w:pPr>
              <w:tabs>
                <w:tab w:val="left" w:pos="360"/>
              </w:tabs>
              <w:spacing w:line="24" w:lineRule="atLeast"/>
              <w:jc w:val="right"/>
              <w:rPr>
                <w:bCs/>
                <w:color w:val="000000"/>
                <w:sz w:val="24"/>
                <w:szCs w:val="24"/>
              </w:rPr>
            </w:pPr>
          </w:p>
        </w:tc>
        <w:tc>
          <w:tcPr>
            <w:tcW w:w="1093" w:type="dxa"/>
            <w:vAlign w:val="center"/>
          </w:tcPr>
          <w:p w:rsidR="006F5993" w:rsidRPr="0075099F" w:rsidRDefault="006F5993" w:rsidP="006F5993">
            <w:pPr>
              <w:tabs>
                <w:tab w:val="left" w:pos="360"/>
              </w:tabs>
              <w:spacing w:line="24" w:lineRule="atLeast"/>
              <w:ind w:left="-108"/>
              <w:jc w:val="right"/>
              <w:rPr>
                <w:bCs/>
                <w:color w:val="000000"/>
                <w:sz w:val="24"/>
                <w:szCs w:val="24"/>
              </w:rPr>
            </w:pPr>
            <w:r w:rsidRPr="0075099F">
              <w:rPr>
                <w:bCs/>
                <w:color w:val="000000"/>
                <w:sz w:val="24"/>
                <w:szCs w:val="24"/>
              </w:rPr>
              <w:t>-</w:t>
            </w:r>
          </w:p>
        </w:tc>
        <w:tc>
          <w:tcPr>
            <w:tcW w:w="1620" w:type="dxa"/>
            <w:vAlign w:val="center"/>
          </w:tcPr>
          <w:p w:rsidR="006F5993" w:rsidRPr="0075099F" w:rsidRDefault="006F5993" w:rsidP="006F5993">
            <w:pPr>
              <w:tabs>
                <w:tab w:val="left" w:pos="360"/>
              </w:tabs>
              <w:spacing w:line="24" w:lineRule="atLeast"/>
              <w:jc w:val="right"/>
              <w:rPr>
                <w:bCs/>
                <w:color w:val="000000"/>
                <w:sz w:val="24"/>
                <w:szCs w:val="24"/>
              </w:rPr>
            </w:pPr>
          </w:p>
        </w:tc>
      </w:tr>
      <w:tr w:rsidR="006F5993" w:rsidRPr="0075099F" w:rsidTr="00826759">
        <w:trPr>
          <w:trHeight w:val="602"/>
        </w:trPr>
        <w:tc>
          <w:tcPr>
            <w:tcW w:w="3150" w:type="dxa"/>
            <w:shd w:val="clear" w:color="auto" w:fill="auto"/>
            <w:vAlign w:val="center"/>
          </w:tcPr>
          <w:p w:rsidR="006F5993" w:rsidRPr="0075099F" w:rsidRDefault="006F5993" w:rsidP="00826759">
            <w:pPr>
              <w:tabs>
                <w:tab w:val="left" w:pos="360"/>
              </w:tabs>
              <w:spacing w:line="24" w:lineRule="atLeast"/>
              <w:ind w:right="-18"/>
              <w:jc w:val="both"/>
              <w:rPr>
                <w:sz w:val="24"/>
                <w:szCs w:val="24"/>
              </w:rPr>
            </w:pPr>
            <w:r w:rsidRPr="0075099F">
              <w:rPr>
                <w:sz w:val="24"/>
                <w:szCs w:val="24"/>
              </w:rPr>
              <w:t>Performance bond of supplier of IT equipment and software.</w:t>
            </w:r>
          </w:p>
        </w:tc>
        <w:tc>
          <w:tcPr>
            <w:tcW w:w="1260" w:type="dxa"/>
            <w:shd w:val="clear" w:color="auto" w:fill="auto"/>
            <w:vAlign w:val="center"/>
          </w:tcPr>
          <w:p w:rsidR="006F5993" w:rsidRPr="0075099F" w:rsidRDefault="006F5993" w:rsidP="006F5993">
            <w:pPr>
              <w:tabs>
                <w:tab w:val="left" w:pos="360"/>
              </w:tabs>
              <w:spacing w:line="24" w:lineRule="atLeast"/>
              <w:ind w:left="-108"/>
              <w:jc w:val="right"/>
              <w:rPr>
                <w:bCs/>
                <w:color w:val="000000"/>
                <w:sz w:val="24"/>
                <w:szCs w:val="24"/>
              </w:rPr>
            </w:pPr>
            <w:r w:rsidRPr="0075099F">
              <w:rPr>
                <w:bCs/>
                <w:color w:val="000000"/>
                <w:sz w:val="24"/>
                <w:szCs w:val="24"/>
              </w:rPr>
              <w:t>300.000.00</w:t>
            </w:r>
          </w:p>
        </w:tc>
        <w:tc>
          <w:tcPr>
            <w:tcW w:w="1440" w:type="dxa"/>
            <w:shd w:val="clear" w:color="auto" w:fill="auto"/>
            <w:vAlign w:val="center"/>
          </w:tcPr>
          <w:p w:rsidR="006F5993" w:rsidRPr="0075099F" w:rsidRDefault="006F5993" w:rsidP="006F5993">
            <w:pPr>
              <w:tabs>
                <w:tab w:val="left" w:pos="360"/>
              </w:tabs>
              <w:spacing w:line="24" w:lineRule="atLeast"/>
              <w:jc w:val="right"/>
              <w:rPr>
                <w:bCs/>
                <w:color w:val="000000"/>
                <w:sz w:val="24"/>
                <w:szCs w:val="24"/>
              </w:rPr>
            </w:pPr>
          </w:p>
        </w:tc>
        <w:tc>
          <w:tcPr>
            <w:tcW w:w="1093" w:type="dxa"/>
            <w:vAlign w:val="center"/>
          </w:tcPr>
          <w:p w:rsidR="006F5993" w:rsidRPr="0075099F" w:rsidRDefault="006F5993" w:rsidP="006F5993">
            <w:pPr>
              <w:tabs>
                <w:tab w:val="left" w:pos="360"/>
              </w:tabs>
              <w:spacing w:line="24" w:lineRule="atLeast"/>
              <w:ind w:left="-108"/>
              <w:jc w:val="right"/>
              <w:rPr>
                <w:bCs/>
                <w:color w:val="000000"/>
                <w:sz w:val="24"/>
                <w:szCs w:val="24"/>
              </w:rPr>
            </w:pPr>
            <w:r w:rsidRPr="0075099F">
              <w:rPr>
                <w:bCs/>
                <w:color w:val="000000"/>
                <w:sz w:val="24"/>
                <w:szCs w:val="24"/>
              </w:rPr>
              <w:t>-</w:t>
            </w:r>
          </w:p>
        </w:tc>
        <w:tc>
          <w:tcPr>
            <w:tcW w:w="1620" w:type="dxa"/>
            <w:vAlign w:val="center"/>
          </w:tcPr>
          <w:p w:rsidR="006F5993" w:rsidRPr="0075099F" w:rsidRDefault="006F5993" w:rsidP="006F5993">
            <w:pPr>
              <w:tabs>
                <w:tab w:val="left" w:pos="360"/>
              </w:tabs>
              <w:spacing w:line="24" w:lineRule="atLeast"/>
              <w:jc w:val="right"/>
              <w:rPr>
                <w:bCs/>
                <w:color w:val="000000"/>
                <w:sz w:val="24"/>
                <w:szCs w:val="24"/>
              </w:rPr>
            </w:pPr>
          </w:p>
        </w:tc>
      </w:tr>
      <w:tr w:rsidR="006F5993" w:rsidRPr="0075099F" w:rsidTr="00826759">
        <w:trPr>
          <w:trHeight w:val="350"/>
        </w:trPr>
        <w:tc>
          <w:tcPr>
            <w:tcW w:w="3150" w:type="dxa"/>
            <w:shd w:val="clear" w:color="auto" w:fill="auto"/>
            <w:vAlign w:val="center"/>
          </w:tcPr>
          <w:p w:rsidR="006F5993" w:rsidRPr="0075099F" w:rsidRDefault="006F5993" w:rsidP="000E3B69">
            <w:pPr>
              <w:tabs>
                <w:tab w:val="left" w:pos="360"/>
              </w:tabs>
              <w:spacing w:line="24" w:lineRule="atLeast"/>
              <w:rPr>
                <w:b/>
                <w:bCs/>
                <w:color w:val="000000"/>
                <w:sz w:val="24"/>
                <w:szCs w:val="24"/>
              </w:rPr>
            </w:pPr>
            <w:r w:rsidRPr="0075099F">
              <w:rPr>
                <w:b/>
                <w:bCs/>
                <w:color w:val="000000"/>
                <w:sz w:val="24"/>
                <w:szCs w:val="24"/>
              </w:rPr>
              <w:t>Total</w:t>
            </w:r>
          </w:p>
        </w:tc>
        <w:tc>
          <w:tcPr>
            <w:tcW w:w="1260" w:type="dxa"/>
            <w:shd w:val="clear" w:color="auto" w:fill="auto"/>
            <w:vAlign w:val="center"/>
          </w:tcPr>
          <w:p w:rsidR="006F5993" w:rsidRPr="0075099F" w:rsidRDefault="006F5993" w:rsidP="006F5993">
            <w:pPr>
              <w:tabs>
                <w:tab w:val="left" w:pos="360"/>
              </w:tabs>
              <w:spacing w:line="24" w:lineRule="atLeast"/>
              <w:ind w:left="-108"/>
              <w:jc w:val="right"/>
              <w:rPr>
                <w:b/>
                <w:bCs/>
                <w:color w:val="000000"/>
                <w:sz w:val="24"/>
                <w:szCs w:val="24"/>
              </w:rPr>
            </w:pPr>
            <w:r w:rsidRPr="0075099F">
              <w:rPr>
                <w:b/>
                <w:bCs/>
                <w:color w:val="000000"/>
                <w:sz w:val="24"/>
                <w:szCs w:val="24"/>
              </w:rPr>
              <w:t>337.832.60</w:t>
            </w:r>
          </w:p>
        </w:tc>
        <w:tc>
          <w:tcPr>
            <w:tcW w:w="1440" w:type="dxa"/>
            <w:shd w:val="clear" w:color="auto" w:fill="auto"/>
            <w:vAlign w:val="center"/>
          </w:tcPr>
          <w:p w:rsidR="006F5993" w:rsidRPr="0075099F" w:rsidRDefault="006F5993" w:rsidP="006F5993">
            <w:pPr>
              <w:tabs>
                <w:tab w:val="left" w:pos="360"/>
              </w:tabs>
              <w:spacing w:line="24" w:lineRule="atLeast"/>
              <w:jc w:val="right"/>
              <w:rPr>
                <w:b/>
                <w:bCs/>
                <w:color w:val="000000"/>
                <w:sz w:val="24"/>
                <w:szCs w:val="24"/>
              </w:rPr>
            </w:pPr>
            <w:r w:rsidRPr="0075099F">
              <w:rPr>
                <w:b/>
                <w:bCs/>
                <w:color w:val="000000"/>
                <w:sz w:val="24"/>
                <w:szCs w:val="24"/>
              </w:rPr>
              <w:t xml:space="preserve"> 255,945.05</w:t>
            </w:r>
          </w:p>
        </w:tc>
        <w:tc>
          <w:tcPr>
            <w:tcW w:w="1093" w:type="dxa"/>
            <w:vAlign w:val="center"/>
          </w:tcPr>
          <w:p w:rsidR="006F5993" w:rsidRPr="0075099F" w:rsidRDefault="006F5993" w:rsidP="006F5993">
            <w:pPr>
              <w:tabs>
                <w:tab w:val="left" w:pos="360"/>
              </w:tabs>
              <w:spacing w:line="24" w:lineRule="atLeast"/>
              <w:ind w:left="-108"/>
              <w:jc w:val="right"/>
              <w:rPr>
                <w:b/>
                <w:bCs/>
                <w:color w:val="000000"/>
                <w:sz w:val="24"/>
                <w:szCs w:val="24"/>
              </w:rPr>
            </w:pPr>
            <w:r w:rsidRPr="0075099F">
              <w:rPr>
                <w:b/>
                <w:bCs/>
                <w:color w:val="000000"/>
                <w:sz w:val="24"/>
                <w:szCs w:val="24"/>
              </w:rPr>
              <w:t>-</w:t>
            </w:r>
          </w:p>
        </w:tc>
        <w:tc>
          <w:tcPr>
            <w:tcW w:w="1620" w:type="dxa"/>
            <w:vAlign w:val="center"/>
          </w:tcPr>
          <w:p w:rsidR="006F5993" w:rsidRPr="0075099F" w:rsidRDefault="006F5993" w:rsidP="006F5993">
            <w:pPr>
              <w:tabs>
                <w:tab w:val="left" w:pos="360"/>
              </w:tabs>
              <w:spacing w:line="24" w:lineRule="atLeast"/>
              <w:jc w:val="right"/>
              <w:rPr>
                <w:b/>
                <w:bCs/>
                <w:color w:val="000000"/>
                <w:sz w:val="24"/>
                <w:szCs w:val="24"/>
              </w:rPr>
            </w:pPr>
            <w:r w:rsidRPr="0075099F">
              <w:rPr>
                <w:b/>
                <w:bCs/>
                <w:color w:val="000000"/>
                <w:sz w:val="24"/>
                <w:szCs w:val="24"/>
              </w:rPr>
              <w:t xml:space="preserve"> 255,945.05</w:t>
            </w:r>
          </w:p>
        </w:tc>
      </w:tr>
    </w:tbl>
    <w:p w:rsidR="001E596B" w:rsidRPr="0075099F" w:rsidRDefault="001E596B" w:rsidP="00B23459">
      <w:pPr>
        <w:tabs>
          <w:tab w:val="left" w:pos="360"/>
        </w:tabs>
        <w:spacing w:line="24" w:lineRule="atLeast"/>
        <w:jc w:val="both"/>
      </w:pPr>
    </w:p>
    <w:p w:rsidR="00FD7BAD" w:rsidRPr="00B31A9B" w:rsidRDefault="005617B5" w:rsidP="00826759">
      <w:pPr>
        <w:pStyle w:val="BodyTextIndent"/>
        <w:numPr>
          <w:ilvl w:val="0"/>
          <w:numId w:val="5"/>
        </w:numPr>
        <w:spacing w:line="24" w:lineRule="atLeast"/>
        <w:ind w:left="540" w:hanging="540"/>
        <w:rPr>
          <w:b/>
          <w:szCs w:val="24"/>
        </w:rPr>
      </w:pPr>
      <w:r w:rsidRPr="00B31A9B">
        <w:rPr>
          <w:b/>
          <w:szCs w:val="24"/>
        </w:rPr>
        <w:t xml:space="preserve">Accumulated Surplus/(Deficit) </w:t>
      </w:r>
      <w:r w:rsidR="00FD7BAD" w:rsidRPr="00B31A9B">
        <w:rPr>
          <w:b/>
          <w:szCs w:val="24"/>
        </w:rPr>
        <w:t xml:space="preserve">- </w:t>
      </w:r>
      <w:r w:rsidR="00AC36E6" w:rsidRPr="00B31A9B">
        <w:rPr>
          <w:b/>
          <w:dstrike/>
          <w:szCs w:val="24"/>
        </w:rPr>
        <w:t>P</w:t>
      </w:r>
      <w:r w:rsidR="00396799" w:rsidRPr="00B31A9B">
        <w:rPr>
          <w:b/>
          <w:szCs w:val="24"/>
        </w:rPr>
        <w:t>5</w:t>
      </w:r>
      <w:r w:rsidR="00B92021">
        <w:rPr>
          <w:b/>
          <w:szCs w:val="24"/>
        </w:rPr>
        <w:t>48</w:t>
      </w:r>
      <w:r w:rsidR="00396799" w:rsidRPr="00B31A9B">
        <w:rPr>
          <w:b/>
          <w:szCs w:val="24"/>
        </w:rPr>
        <w:t>,</w:t>
      </w:r>
      <w:r w:rsidR="00B92021">
        <w:rPr>
          <w:b/>
          <w:szCs w:val="24"/>
        </w:rPr>
        <w:t>978</w:t>
      </w:r>
      <w:r w:rsidR="00396799" w:rsidRPr="00B31A9B">
        <w:rPr>
          <w:b/>
          <w:szCs w:val="24"/>
        </w:rPr>
        <w:t>,</w:t>
      </w:r>
      <w:r w:rsidR="00B92021">
        <w:rPr>
          <w:b/>
          <w:szCs w:val="24"/>
        </w:rPr>
        <w:t>335</w:t>
      </w:r>
      <w:r w:rsidR="00396799" w:rsidRPr="00B31A9B">
        <w:rPr>
          <w:b/>
          <w:szCs w:val="24"/>
        </w:rPr>
        <w:t>.</w:t>
      </w:r>
      <w:r w:rsidR="00B92021">
        <w:rPr>
          <w:b/>
          <w:szCs w:val="24"/>
        </w:rPr>
        <w:t>43</w:t>
      </w:r>
    </w:p>
    <w:p w:rsidR="00123C46" w:rsidRPr="0075099F" w:rsidRDefault="00123C46" w:rsidP="00B23459">
      <w:pPr>
        <w:spacing w:line="24" w:lineRule="atLeast"/>
        <w:ind w:left="360"/>
        <w:jc w:val="both"/>
        <w:rPr>
          <w:sz w:val="22"/>
          <w:szCs w:val="22"/>
        </w:rPr>
      </w:pPr>
    </w:p>
    <w:p w:rsidR="00A9660D" w:rsidRPr="00B31A9B" w:rsidRDefault="00B2575B" w:rsidP="00826759">
      <w:pPr>
        <w:spacing w:line="24" w:lineRule="atLeast"/>
        <w:ind w:left="540"/>
        <w:jc w:val="both"/>
        <w:rPr>
          <w:sz w:val="24"/>
          <w:szCs w:val="24"/>
        </w:rPr>
      </w:pPr>
      <w:r w:rsidRPr="00B31A9B">
        <w:rPr>
          <w:sz w:val="24"/>
          <w:szCs w:val="24"/>
        </w:rPr>
        <w:t>The accumulated</w:t>
      </w:r>
      <w:r w:rsidR="00A9660D" w:rsidRPr="00B31A9B">
        <w:rPr>
          <w:sz w:val="24"/>
          <w:szCs w:val="24"/>
        </w:rPr>
        <w:t xml:space="preserve"> surplus account balance as at December 31, 201</w:t>
      </w:r>
      <w:r w:rsidR="00396799" w:rsidRPr="00B31A9B">
        <w:rPr>
          <w:sz w:val="24"/>
          <w:szCs w:val="24"/>
        </w:rPr>
        <w:t>5</w:t>
      </w:r>
      <w:r w:rsidR="00A9660D" w:rsidRPr="00B31A9B">
        <w:rPr>
          <w:sz w:val="24"/>
          <w:szCs w:val="24"/>
        </w:rPr>
        <w:t xml:space="preserve"> is presented as follows:</w:t>
      </w:r>
    </w:p>
    <w:p w:rsidR="00423F0E" w:rsidRPr="0075099F" w:rsidRDefault="00423F0E" w:rsidP="00B23459">
      <w:pPr>
        <w:spacing w:line="24" w:lineRule="atLeast"/>
        <w:ind w:left="360" w:firstLine="720"/>
        <w:jc w:val="both"/>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91"/>
        <w:gridCol w:w="2150"/>
      </w:tblGrid>
      <w:tr w:rsidR="00A52899" w:rsidRPr="0075099F" w:rsidTr="00826759">
        <w:trPr>
          <w:trHeight w:val="404"/>
        </w:trPr>
        <w:tc>
          <w:tcPr>
            <w:tcW w:w="6391" w:type="dxa"/>
            <w:shd w:val="clear" w:color="auto" w:fill="auto"/>
            <w:vAlign w:val="center"/>
          </w:tcPr>
          <w:p w:rsidR="00A52899" w:rsidRPr="0075099F" w:rsidRDefault="00A52899" w:rsidP="00B23459">
            <w:pPr>
              <w:tabs>
                <w:tab w:val="left" w:pos="360"/>
              </w:tabs>
              <w:spacing w:line="24" w:lineRule="atLeast"/>
              <w:jc w:val="center"/>
              <w:rPr>
                <w:b/>
                <w:sz w:val="28"/>
                <w:szCs w:val="28"/>
              </w:rPr>
            </w:pPr>
            <w:r w:rsidRPr="0075099F">
              <w:rPr>
                <w:b/>
                <w:sz w:val="28"/>
                <w:szCs w:val="28"/>
              </w:rPr>
              <w:t>Particulars</w:t>
            </w:r>
          </w:p>
        </w:tc>
        <w:tc>
          <w:tcPr>
            <w:tcW w:w="2150" w:type="dxa"/>
            <w:shd w:val="clear" w:color="auto" w:fill="auto"/>
            <w:vAlign w:val="center"/>
          </w:tcPr>
          <w:p w:rsidR="00A52899" w:rsidRPr="0075099F" w:rsidRDefault="00A52899" w:rsidP="00B23459">
            <w:pPr>
              <w:tabs>
                <w:tab w:val="left" w:pos="360"/>
              </w:tabs>
              <w:spacing w:line="24" w:lineRule="atLeast"/>
              <w:jc w:val="center"/>
              <w:rPr>
                <w:b/>
                <w:sz w:val="28"/>
                <w:szCs w:val="28"/>
              </w:rPr>
            </w:pPr>
            <w:r w:rsidRPr="0075099F">
              <w:rPr>
                <w:b/>
                <w:sz w:val="28"/>
                <w:szCs w:val="28"/>
              </w:rPr>
              <w:t>Amount</w:t>
            </w:r>
          </w:p>
        </w:tc>
      </w:tr>
      <w:tr w:rsidR="00A52899" w:rsidRPr="0075099F" w:rsidTr="00826759">
        <w:trPr>
          <w:trHeight w:val="170"/>
        </w:trPr>
        <w:tc>
          <w:tcPr>
            <w:tcW w:w="6391" w:type="dxa"/>
            <w:shd w:val="clear" w:color="auto" w:fill="auto"/>
            <w:vAlign w:val="center"/>
          </w:tcPr>
          <w:p w:rsidR="00A52899" w:rsidRPr="0075099F" w:rsidRDefault="00A52899" w:rsidP="00B23459">
            <w:pPr>
              <w:tabs>
                <w:tab w:val="left" w:pos="360"/>
              </w:tabs>
              <w:spacing w:line="24" w:lineRule="atLeast"/>
              <w:rPr>
                <w:sz w:val="28"/>
                <w:szCs w:val="28"/>
              </w:rPr>
            </w:pPr>
            <w:r w:rsidRPr="0075099F">
              <w:rPr>
                <w:sz w:val="28"/>
                <w:szCs w:val="28"/>
              </w:rPr>
              <w:t>Balance at January 1, 2015</w:t>
            </w:r>
          </w:p>
        </w:tc>
        <w:tc>
          <w:tcPr>
            <w:tcW w:w="2150" w:type="dxa"/>
            <w:shd w:val="clear" w:color="auto" w:fill="auto"/>
            <w:vAlign w:val="center"/>
          </w:tcPr>
          <w:p w:rsidR="00A52899" w:rsidRPr="0075099F" w:rsidRDefault="00A52899" w:rsidP="00B23459">
            <w:pPr>
              <w:tabs>
                <w:tab w:val="left" w:pos="360"/>
              </w:tabs>
              <w:spacing w:line="24" w:lineRule="atLeast"/>
              <w:jc w:val="right"/>
              <w:rPr>
                <w:sz w:val="28"/>
                <w:szCs w:val="28"/>
              </w:rPr>
            </w:pPr>
            <w:r w:rsidRPr="0075099F">
              <w:rPr>
                <w:sz w:val="28"/>
                <w:szCs w:val="28"/>
              </w:rPr>
              <w:t xml:space="preserve"> 443,532,447.10</w:t>
            </w:r>
          </w:p>
        </w:tc>
      </w:tr>
      <w:tr w:rsidR="00A52899" w:rsidRPr="0075099F" w:rsidTr="00826759">
        <w:trPr>
          <w:trHeight w:val="422"/>
        </w:trPr>
        <w:tc>
          <w:tcPr>
            <w:tcW w:w="6391" w:type="dxa"/>
            <w:shd w:val="clear" w:color="auto" w:fill="auto"/>
            <w:vAlign w:val="center"/>
          </w:tcPr>
          <w:p w:rsidR="00A52899" w:rsidRPr="0075099F" w:rsidRDefault="00A52899" w:rsidP="00B23459">
            <w:pPr>
              <w:tabs>
                <w:tab w:val="left" w:pos="360"/>
              </w:tabs>
              <w:spacing w:line="24" w:lineRule="atLeast"/>
              <w:rPr>
                <w:sz w:val="28"/>
                <w:szCs w:val="28"/>
              </w:rPr>
            </w:pPr>
            <w:r w:rsidRPr="0075099F">
              <w:rPr>
                <w:sz w:val="28"/>
                <w:szCs w:val="28"/>
              </w:rPr>
              <w:t>Add:</w:t>
            </w:r>
            <w:r w:rsidR="00171294" w:rsidRPr="0075099F">
              <w:rPr>
                <w:sz w:val="28"/>
                <w:szCs w:val="28"/>
              </w:rPr>
              <w:t xml:space="preserve"> Prior Period Adjustments/Unrecorded Income and Expenses</w:t>
            </w:r>
          </w:p>
        </w:tc>
        <w:tc>
          <w:tcPr>
            <w:tcW w:w="2150" w:type="dxa"/>
            <w:shd w:val="clear" w:color="auto" w:fill="auto"/>
            <w:vAlign w:val="center"/>
          </w:tcPr>
          <w:p w:rsidR="00A52899" w:rsidRPr="0075099F" w:rsidRDefault="00171294" w:rsidP="00B23459">
            <w:pPr>
              <w:tabs>
                <w:tab w:val="left" w:pos="360"/>
              </w:tabs>
              <w:spacing w:line="24" w:lineRule="atLeast"/>
              <w:jc w:val="right"/>
              <w:rPr>
                <w:sz w:val="28"/>
                <w:szCs w:val="28"/>
              </w:rPr>
            </w:pPr>
            <w:r w:rsidRPr="0075099F">
              <w:rPr>
                <w:caps/>
                <w:sz w:val="28"/>
                <w:szCs w:val="28"/>
              </w:rPr>
              <w:t>250,371.05</w:t>
            </w:r>
          </w:p>
        </w:tc>
      </w:tr>
      <w:tr w:rsidR="00A52899" w:rsidRPr="0075099F" w:rsidTr="00826759">
        <w:trPr>
          <w:trHeight w:val="215"/>
        </w:trPr>
        <w:tc>
          <w:tcPr>
            <w:tcW w:w="6391" w:type="dxa"/>
            <w:shd w:val="clear" w:color="auto" w:fill="auto"/>
            <w:vAlign w:val="center"/>
          </w:tcPr>
          <w:p w:rsidR="00A52899" w:rsidRPr="0075099F" w:rsidRDefault="00A52899" w:rsidP="00B23459">
            <w:pPr>
              <w:tabs>
                <w:tab w:val="left" w:pos="360"/>
              </w:tabs>
              <w:spacing w:line="24" w:lineRule="atLeast"/>
              <w:rPr>
                <w:sz w:val="28"/>
                <w:szCs w:val="28"/>
              </w:rPr>
            </w:pPr>
            <w:r w:rsidRPr="0075099F">
              <w:rPr>
                <w:sz w:val="28"/>
                <w:szCs w:val="28"/>
              </w:rPr>
              <w:t xml:space="preserve">Surplus for the period                                               </w:t>
            </w:r>
          </w:p>
        </w:tc>
        <w:tc>
          <w:tcPr>
            <w:tcW w:w="2150" w:type="dxa"/>
            <w:shd w:val="clear" w:color="auto" w:fill="auto"/>
            <w:vAlign w:val="center"/>
          </w:tcPr>
          <w:p w:rsidR="00A52899" w:rsidRPr="0075099F" w:rsidRDefault="00673B37" w:rsidP="000E3B69">
            <w:pPr>
              <w:tabs>
                <w:tab w:val="left" w:pos="360"/>
              </w:tabs>
              <w:spacing w:line="24" w:lineRule="atLeast"/>
              <w:jc w:val="right"/>
              <w:rPr>
                <w:sz w:val="28"/>
                <w:szCs w:val="28"/>
              </w:rPr>
            </w:pPr>
            <w:r w:rsidRPr="0075099F">
              <w:rPr>
                <w:sz w:val="28"/>
                <w:szCs w:val="28"/>
              </w:rPr>
              <w:t>10</w:t>
            </w:r>
            <w:r w:rsidR="00B92021" w:rsidRPr="0075099F">
              <w:rPr>
                <w:sz w:val="28"/>
                <w:szCs w:val="28"/>
              </w:rPr>
              <w:t>5</w:t>
            </w:r>
            <w:r w:rsidRPr="0075099F">
              <w:rPr>
                <w:sz w:val="28"/>
                <w:szCs w:val="28"/>
              </w:rPr>
              <w:t>,</w:t>
            </w:r>
            <w:r w:rsidR="00B92021" w:rsidRPr="0075099F">
              <w:rPr>
                <w:sz w:val="28"/>
                <w:szCs w:val="28"/>
              </w:rPr>
              <w:t>195</w:t>
            </w:r>
            <w:r w:rsidRPr="0075099F">
              <w:rPr>
                <w:sz w:val="28"/>
                <w:szCs w:val="28"/>
              </w:rPr>
              <w:t>,</w:t>
            </w:r>
            <w:r w:rsidR="000E3B69" w:rsidRPr="0075099F">
              <w:rPr>
                <w:sz w:val="28"/>
                <w:szCs w:val="28"/>
              </w:rPr>
              <w:t>349.75</w:t>
            </w:r>
          </w:p>
        </w:tc>
      </w:tr>
      <w:tr w:rsidR="00A52899" w:rsidRPr="0075099F" w:rsidTr="00826759">
        <w:trPr>
          <w:trHeight w:val="296"/>
        </w:trPr>
        <w:tc>
          <w:tcPr>
            <w:tcW w:w="6391" w:type="dxa"/>
            <w:shd w:val="clear" w:color="auto" w:fill="auto"/>
            <w:vAlign w:val="center"/>
          </w:tcPr>
          <w:p w:rsidR="00A52899" w:rsidRPr="0075099F" w:rsidRDefault="00A52899" w:rsidP="00B92021">
            <w:pPr>
              <w:tabs>
                <w:tab w:val="left" w:pos="360"/>
              </w:tabs>
              <w:spacing w:line="24" w:lineRule="atLeast"/>
              <w:rPr>
                <w:b/>
                <w:sz w:val="28"/>
                <w:szCs w:val="28"/>
              </w:rPr>
            </w:pPr>
            <w:r w:rsidRPr="0075099F">
              <w:rPr>
                <w:b/>
                <w:sz w:val="28"/>
                <w:szCs w:val="28"/>
              </w:rPr>
              <w:t>Balance at December 31, 2015</w:t>
            </w:r>
          </w:p>
        </w:tc>
        <w:tc>
          <w:tcPr>
            <w:tcW w:w="2150" w:type="dxa"/>
            <w:shd w:val="clear" w:color="auto" w:fill="auto"/>
            <w:vAlign w:val="center"/>
          </w:tcPr>
          <w:p w:rsidR="00A52899" w:rsidRPr="0075099F" w:rsidRDefault="00A52899" w:rsidP="000E3B69">
            <w:pPr>
              <w:tabs>
                <w:tab w:val="left" w:pos="360"/>
              </w:tabs>
              <w:spacing w:line="24" w:lineRule="atLeast"/>
              <w:jc w:val="right"/>
              <w:rPr>
                <w:sz w:val="28"/>
                <w:szCs w:val="28"/>
              </w:rPr>
            </w:pPr>
            <w:r w:rsidRPr="0075099F">
              <w:rPr>
                <w:b/>
                <w:sz w:val="28"/>
                <w:szCs w:val="28"/>
              </w:rPr>
              <w:t xml:space="preserve"> 5</w:t>
            </w:r>
            <w:r w:rsidR="00B92021" w:rsidRPr="0075099F">
              <w:rPr>
                <w:b/>
                <w:sz w:val="28"/>
                <w:szCs w:val="28"/>
              </w:rPr>
              <w:t>48</w:t>
            </w:r>
            <w:r w:rsidRPr="0075099F">
              <w:rPr>
                <w:b/>
                <w:sz w:val="28"/>
                <w:szCs w:val="28"/>
              </w:rPr>
              <w:t>,</w:t>
            </w:r>
            <w:r w:rsidR="00B92021" w:rsidRPr="0075099F">
              <w:rPr>
                <w:b/>
                <w:sz w:val="28"/>
                <w:szCs w:val="28"/>
              </w:rPr>
              <w:t>978</w:t>
            </w:r>
            <w:r w:rsidRPr="0075099F">
              <w:rPr>
                <w:b/>
                <w:sz w:val="28"/>
                <w:szCs w:val="28"/>
              </w:rPr>
              <w:t>,</w:t>
            </w:r>
            <w:r w:rsidR="000E3B69" w:rsidRPr="0075099F">
              <w:rPr>
                <w:b/>
                <w:sz w:val="28"/>
                <w:szCs w:val="28"/>
              </w:rPr>
              <w:t>167</w:t>
            </w:r>
            <w:r w:rsidRPr="0075099F">
              <w:rPr>
                <w:b/>
                <w:sz w:val="28"/>
                <w:szCs w:val="28"/>
              </w:rPr>
              <w:t>.</w:t>
            </w:r>
            <w:r w:rsidR="000E3B69" w:rsidRPr="0075099F">
              <w:rPr>
                <w:b/>
                <w:sz w:val="28"/>
                <w:szCs w:val="28"/>
              </w:rPr>
              <w:t>90</w:t>
            </w:r>
          </w:p>
        </w:tc>
      </w:tr>
    </w:tbl>
    <w:p w:rsidR="000C327E" w:rsidRPr="0075099F" w:rsidRDefault="00A833BD" w:rsidP="00B23459">
      <w:pPr>
        <w:pStyle w:val="BodyTextIndent"/>
        <w:tabs>
          <w:tab w:val="left" w:pos="360"/>
        </w:tabs>
        <w:spacing w:line="24" w:lineRule="atLeast"/>
        <w:ind w:left="0" w:firstLine="0"/>
        <w:rPr>
          <w:caps/>
          <w:sz w:val="20"/>
        </w:rPr>
      </w:pPr>
      <w:r w:rsidRPr="00B31A9B">
        <w:rPr>
          <w:caps/>
          <w:szCs w:val="24"/>
        </w:rPr>
        <w:tab/>
      </w:r>
    </w:p>
    <w:p w:rsidR="008004DC" w:rsidRPr="00B462CD" w:rsidRDefault="008004DC" w:rsidP="00826759">
      <w:pPr>
        <w:pStyle w:val="BodyTextIndent"/>
        <w:numPr>
          <w:ilvl w:val="0"/>
          <w:numId w:val="5"/>
        </w:numPr>
        <w:spacing w:line="24" w:lineRule="atLeast"/>
        <w:ind w:left="540" w:hanging="540"/>
        <w:rPr>
          <w:b/>
          <w:szCs w:val="24"/>
        </w:rPr>
      </w:pPr>
      <w:r w:rsidRPr="00B31A9B">
        <w:rPr>
          <w:b/>
          <w:szCs w:val="24"/>
        </w:rPr>
        <w:t xml:space="preserve">Service and Business Income - </w:t>
      </w:r>
      <w:r w:rsidR="00826759" w:rsidRPr="00B31A9B">
        <w:rPr>
          <w:b/>
          <w:dstrike/>
          <w:szCs w:val="24"/>
        </w:rPr>
        <w:t>P</w:t>
      </w:r>
      <w:r w:rsidR="00B65214" w:rsidRPr="00B462CD">
        <w:rPr>
          <w:b/>
          <w:szCs w:val="24"/>
        </w:rPr>
        <w:t>18</w:t>
      </w:r>
      <w:r w:rsidR="00AC1BBA">
        <w:rPr>
          <w:b/>
          <w:szCs w:val="24"/>
        </w:rPr>
        <w:t>8</w:t>
      </w:r>
      <w:r w:rsidR="00B65214" w:rsidRPr="00B462CD">
        <w:rPr>
          <w:b/>
          <w:szCs w:val="24"/>
        </w:rPr>
        <w:t>,</w:t>
      </w:r>
      <w:r w:rsidR="002A568A">
        <w:rPr>
          <w:b/>
          <w:szCs w:val="24"/>
        </w:rPr>
        <w:t>135,838.91</w:t>
      </w:r>
    </w:p>
    <w:p w:rsidR="00123C46" w:rsidRPr="0075099F" w:rsidRDefault="00123C46" w:rsidP="00B23459">
      <w:pPr>
        <w:tabs>
          <w:tab w:val="left" w:pos="360"/>
        </w:tabs>
        <w:spacing w:line="24" w:lineRule="atLeast"/>
        <w:ind w:left="360"/>
        <w:jc w:val="both"/>
        <w:rPr>
          <w:b/>
        </w:rPr>
      </w:pPr>
    </w:p>
    <w:p w:rsidR="00740C79" w:rsidRPr="00B462CD" w:rsidRDefault="00740C79" w:rsidP="00826759">
      <w:pPr>
        <w:spacing w:line="24" w:lineRule="atLeast"/>
        <w:ind w:left="540"/>
        <w:jc w:val="both"/>
        <w:rPr>
          <w:sz w:val="24"/>
          <w:szCs w:val="24"/>
        </w:rPr>
      </w:pPr>
      <w:r w:rsidRPr="00B462CD">
        <w:rPr>
          <w:sz w:val="24"/>
          <w:szCs w:val="24"/>
        </w:rPr>
        <w:t xml:space="preserve">The breakdown of this income account is </w:t>
      </w:r>
      <w:r w:rsidR="008A6199" w:rsidRPr="00B462CD">
        <w:rPr>
          <w:sz w:val="24"/>
          <w:szCs w:val="24"/>
        </w:rPr>
        <w:t>shown</w:t>
      </w:r>
      <w:r w:rsidRPr="00B462CD">
        <w:rPr>
          <w:sz w:val="24"/>
          <w:szCs w:val="24"/>
        </w:rPr>
        <w:t xml:space="preserve"> as follows:</w:t>
      </w:r>
    </w:p>
    <w:p w:rsidR="000A1683" w:rsidRPr="0075099F" w:rsidRDefault="000A1683" w:rsidP="00B23459">
      <w:pPr>
        <w:tabs>
          <w:tab w:val="left" w:pos="360"/>
        </w:tabs>
        <w:spacing w:line="24" w:lineRule="atLeast"/>
        <w:jc w:val="both"/>
      </w:pPr>
    </w:p>
    <w:tbl>
      <w:tblPr>
        <w:tblW w:w="7626"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90"/>
        <w:gridCol w:w="2020"/>
        <w:gridCol w:w="1716"/>
      </w:tblGrid>
      <w:tr w:rsidR="00EE08B9" w:rsidRPr="0075099F" w:rsidTr="00826759">
        <w:tc>
          <w:tcPr>
            <w:tcW w:w="3890" w:type="dxa"/>
            <w:shd w:val="clear" w:color="auto" w:fill="auto"/>
          </w:tcPr>
          <w:p w:rsidR="00EE08B9" w:rsidRPr="0075099F" w:rsidRDefault="00EE08B9" w:rsidP="00EE08B9">
            <w:pPr>
              <w:tabs>
                <w:tab w:val="left" w:pos="360"/>
              </w:tabs>
              <w:spacing w:line="24" w:lineRule="atLeast"/>
              <w:jc w:val="center"/>
              <w:rPr>
                <w:b/>
                <w:sz w:val="24"/>
                <w:szCs w:val="24"/>
              </w:rPr>
            </w:pPr>
            <w:r w:rsidRPr="0075099F">
              <w:rPr>
                <w:b/>
                <w:sz w:val="24"/>
                <w:szCs w:val="24"/>
              </w:rPr>
              <w:t>Particulars</w:t>
            </w:r>
          </w:p>
        </w:tc>
        <w:tc>
          <w:tcPr>
            <w:tcW w:w="2020" w:type="dxa"/>
            <w:shd w:val="clear" w:color="auto" w:fill="auto"/>
          </w:tcPr>
          <w:p w:rsidR="00EE08B9" w:rsidRPr="0075099F" w:rsidRDefault="00EE08B9" w:rsidP="00EE08B9">
            <w:pPr>
              <w:tabs>
                <w:tab w:val="left" w:pos="360"/>
              </w:tabs>
              <w:spacing w:line="24" w:lineRule="atLeast"/>
              <w:jc w:val="center"/>
              <w:rPr>
                <w:b/>
                <w:sz w:val="24"/>
                <w:szCs w:val="24"/>
              </w:rPr>
            </w:pPr>
            <w:r w:rsidRPr="0075099F">
              <w:rPr>
                <w:b/>
                <w:sz w:val="24"/>
                <w:szCs w:val="24"/>
              </w:rPr>
              <w:t>2015</w:t>
            </w:r>
          </w:p>
        </w:tc>
        <w:tc>
          <w:tcPr>
            <w:tcW w:w="1716" w:type="dxa"/>
          </w:tcPr>
          <w:p w:rsidR="00EE08B9" w:rsidRPr="0075099F" w:rsidRDefault="00EE08B9" w:rsidP="00EE08B9">
            <w:pPr>
              <w:tabs>
                <w:tab w:val="left" w:pos="360"/>
              </w:tabs>
              <w:spacing w:line="24" w:lineRule="atLeast"/>
              <w:jc w:val="center"/>
              <w:rPr>
                <w:b/>
                <w:sz w:val="24"/>
                <w:szCs w:val="24"/>
              </w:rPr>
            </w:pPr>
            <w:r w:rsidRPr="0075099F">
              <w:rPr>
                <w:b/>
                <w:sz w:val="24"/>
                <w:szCs w:val="24"/>
              </w:rPr>
              <w:t>2014</w:t>
            </w:r>
          </w:p>
        </w:tc>
      </w:tr>
      <w:tr w:rsidR="00EE08B9" w:rsidRPr="0075099F" w:rsidTr="00826759">
        <w:tc>
          <w:tcPr>
            <w:tcW w:w="3890" w:type="dxa"/>
            <w:shd w:val="clear" w:color="auto" w:fill="auto"/>
          </w:tcPr>
          <w:p w:rsidR="00EE08B9" w:rsidRPr="0075099F" w:rsidRDefault="00EE08B9" w:rsidP="00EE08B9">
            <w:pPr>
              <w:tabs>
                <w:tab w:val="left" w:pos="360"/>
              </w:tabs>
              <w:spacing w:line="24" w:lineRule="atLeast"/>
              <w:jc w:val="both"/>
              <w:rPr>
                <w:b/>
                <w:sz w:val="24"/>
                <w:szCs w:val="24"/>
              </w:rPr>
            </w:pPr>
            <w:r w:rsidRPr="0075099F">
              <w:rPr>
                <w:b/>
                <w:sz w:val="24"/>
                <w:szCs w:val="24"/>
              </w:rPr>
              <w:t>Business Income</w:t>
            </w:r>
          </w:p>
        </w:tc>
        <w:tc>
          <w:tcPr>
            <w:tcW w:w="2020" w:type="dxa"/>
            <w:shd w:val="clear" w:color="auto" w:fill="auto"/>
          </w:tcPr>
          <w:p w:rsidR="00EE08B9" w:rsidRPr="0075099F" w:rsidRDefault="00EE08B9" w:rsidP="00EE08B9">
            <w:pPr>
              <w:tabs>
                <w:tab w:val="left" w:pos="360"/>
              </w:tabs>
              <w:spacing w:line="24" w:lineRule="atLeast"/>
              <w:jc w:val="both"/>
              <w:rPr>
                <w:sz w:val="24"/>
                <w:szCs w:val="24"/>
              </w:rPr>
            </w:pPr>
          </w:p>
        </w:tc>
        <w:tc>
          <w:tcPr>
            <w:tcW w:w="1716" w:type="dxa"/>
          </w:tcPr>
          <w:p w:rsidR="00EE08B9" w:rsidRPr="0075099F" w:rsidRDefault="00EE08B9" w:rsidP="00EE08B9">
            <w:pPr>
              <w:tabs>
                <w:tab w:val="left" w:pos="360"/>
              </w:tabs>
              <w:spacing w:line="24" w:lineRule="atLeast"/>
              <w:jc w:val="both"/>
              <w:rPr>
                <w:sz w:val="24"/>
                <w:szCs w:val="24"/>
              </w:rPr>
            </w:pPr>
          </w:p>
        </w:tc>
      </w:tr>
      <w:tr w:rsidR="00EE08B9" w:rsidRPr="0075099F" w:rsidTr="00826759">
        <w:tc>
          <w:tcPr>
            <w:tcW w:w="3890" w:type="dxa"/>
            <w:shd w:val="clear" w:color="auto" w:fill="auto"/>
          </w:tcPr>
          <w:p w:rsidR="00EE08B9" w:rsidRPr="0075099F" w:rsidRDefault="00EE08B9" w:rsidP="00EE08B9">
            <w:pPr>
              <w:tabs>
                <w:tab w:val="left" w:pos="360"/>
              </w:tabs>
              <w:spacing w:line="24" w:lineRule="atLeast"/>
              <w:jc w:val="both"/>
              <w:rPr>
                <w:sz w:val="24"/>
                <w:szCs w:val="24"/>
              </w:rPr>
            </w:pPr>
            <w:r w:rsidRPr="0075099F">
              <w:rPr>
                <w:sz w:val="24"/>
                <w:szCs w:val="24"/>
              </w:rPr>
              <w:t xml:space="preserve">    School Fees</w:t>
            </w:r>
          </w:p>
        </w:tc>
        <w:tc>
          <w:tcPr>
            <w:tcW w:w="2020" w:type="dxa"/>
            <w:shd w:val="clear" w:color="auto" w:fill="auto"/>
          </w:tcPr>
          <w:p w:rsidR="00EE08B9" w:rsidRPr="0075099F" w:rsidRDefault="00EE08B9" w:rsidP="00AC1BBA">
            <w:pPr>
              <w:tabs>
                <w:tab w:val="left" w:pos="360"/>
              </w:tabs>
              <w:spacing w:line="24" w:lineRule="atLeast"/>
              <w:jc w:val="right"/>
              <w:rPr>
                <w:sz w:val="24"/>
                <w:szCs w:val="24"/>
              </w:rPr>
            </w:pPr>
            <w:r w:rsidRPr="0075099F">
              <w:rPr>
                <w:sz w:val="24"/>
                <w:szCs w:val="24"/>
              </w:rPr>
              <w:t xml:space="preserve"> 18</w:t>
            </w:r>
            <w:r w:rsidR="00AC1BBA" w:rsidRPr="0075099F">
              <w:rPr>
                <w:sz w:val="24"/>
                <w:szCs w:val="24"/>
              </w:rPr>
              <w:t>5</w:t>
            </w:r>
            <w:r w:rsidRPr="0075099F">
              <w:rPr>
                <w:sz w:val="24"/>
                <w:szCs w:val="24"/>
              </w:rPr>
              <w:t>,</w:t>
            </w:r>
            <w:r w:rsidR="00AC1BBA" w:rsidRPr="0075099F">
              <w:rPr>
                <w:sz w:val="24"/>
                <w:szCs w:val="24"/>
              </w:rPr>
              <w:t>103</w:t>
            </w:r>
            <w:r w:rsidRPr="0075099F">
              <w:rPr>
                <w:sz w:val="24"/>
                <w:szCs w:val="24"/>
              </w:rPr>
              <w:t>,</w:t>
            </w:r>
            <w:r w:rsidR="00AC1BBA" w:rsidRPr="0075099F">
              <w:rPr>
                <w:sz w:val="24"/>
                <w:szCs w:val="24"/>
              </w:rPr>
              <w:t>280</w:t>
            </w:r>
            <w:r w:rsidRPr="0075099F">
              <w:rPr>
                <w:sz w:val="24"/>
                <w:szCs w:val="24"/>
              </w:rPr>
              <w:t>.</w:t>
            </w:r>
            <w:r w:rsidR="00AC1BBA" w:rsidRPr="0075099F">
              <w:rPr>
                <w:sz w:val="24"/>
                <w:szCs w:val="24"/>
              </w:rPr>
              <w:t>72</w:t>
            </w:r>
          </w:p>
        </w:tc>
        <w:tc>
          <w:tcPr>
            <w:tcW w:w="1716" w:type="dxa"/>
          </w:tcPr>
          <w:p w:rsidR="00EE08B9" w:rsidRPr="0075099F" w:rsidRDefault="00EE08B9" w:rsidP="00EE08B9">
            <w:pPr>
              <w:tabs>
                <w:tab w:val="left" w:pos="360"/>
              </w:tabs>
              <w:spacing w:line="24" w:lineRule="atLeast"/>
              <w:jc w:val="right"/>
              <w:rPr>
                <w:sz w:val="24"/>
                <w:szCs w:val="24"/>
              </w:rPr>
            </w:pPr>
            <w:r w:rsidRPr="0075099F">
              <w:rPr>
                <w:sz w:val="24"/>
                <w:szCs w:val="24"/>
              </w:rPr>
              <w:t>151,072,495.69</w:t>
            </w:r>
          </w:p>
        </w:tc>
      </w:tr>
      <w:tr w:rsidR="00EE08B9" w:rsidRPr="0075099F" w:rsidTr="00826759">
        <w:tc>
          <w:tcPr>
            <w:tcW w:w="3890" w:type="dxa"/>
            <w:shd w:val="clear" w:color="auto" w:fill="auto"/>
          </w:tcPr>
          <w:p w:rsidR="00EE08B9" w:rsidRPr="0075099F" w:rsidRDefault="00EE08B9" w:rsidP="00EE08B9">
            <w:pPr>
              <w:tabs>
                <w:tab w:val="left" w:pos="360"/>
              </w:tabs>
              <w:spacing w:line="24" w:lineRule="atLeast"/>
              <w:jc w:val="both"/>
              <w:rPr>
                <w:sz w:val="24"/>
                <w:szCs w:val="24"/>
              </w:rPr>
            </w:pPr>
            <w:r w:rsidRPr="0075099F">
              <w:rPr>
                <w:sz w:val="24"/>
                <w:szCs w:val="24"/>
              </w:rPr>
              <w:t xml:space="preserve">    Rent/Lease Income</w:t>
            </w:r>
          </w:p>
        </w:tc>
        <w:tc>
          <w:tcPr>
            <w:tcW w:w="2020" w:type="dxa"/>
            <w:shd w:val="clear" w:color="auto" w:fill="auto"/>
          </w:tcPr>
          <w:p w:rsidR="00EE08B9" w:rsidRPr="0075099F" w:rsidRDefault="00EE08B9" w:rsidP="00EE08B9">
            <w:pPr>
              <w:tabs>
                <w:tab w:val="left" w:pos="360"/>
              </w:tabs>
              <w:spacing w:line="24" w:lineRule="atLeast"/>
              <w:jc w:val="right"/>
              <w:rPr>
                <w:sz w:val="24"/>
                <w:szCs w:val="24"/>
              </w:rPr>
            </w:pPr>
            <w:r w:rsidRPr="0075099F">
              <w:rPr>
                <w:sz w:val="24"/>
                <w:szCs w:val="24"/>
              </w:rPr>
              <w:t>813,348.00</w:t>
            </w:r>
          </w:p>
        </w:tc>
        <w:tc>
          <w:tcPr>
            <w:tcW w:w="1716" w:type="dxa"/>
          </w:tcPr>
          <w:p w:rsidR="00EE08B9" w:rsidRPr="0075099F" w:rsidRDefault="00EE08B9" w:rsidP="00EE08B9">
            <w:pPr>
              <w:tabs>
                <w:tab w:val="left" w:pos="360"/>
              </w:tabs>
              <w:spacing w:line="24" w:lineRule="atLeast"/>
              <w:jc w:val="right"/>
              <w:rPr>
                <w:sz w:val="24"/>
                <w:szCs w:val="24"/>
              </w:rPr>
            </w:pPr>
            <w:r w:rsidRPr="0075099F">
              <w:rPr>
                <w:sz w:val="24"/>
                <w:szCs w:val="24"/>
              </w:rPr>
              <w:t>1,149,905.12</w:t>
            </w:r>
          </w:p>
        </w:tc>
      </w:tr>
      <w:tr w:rsidR="00EE08B9" w:rsidRPr="0075099F" w:rsidTr="00826759">
        <w:tc>
          <w:tcPr>
            <w:tcW w:w="3890" w:type="dxa"/>
            <w:shd w:val="clear" w:color="auto" w:fill="auto"/>
          </w:tcPr>
          <w:p w:rsidR="00EE08B9" w:rsidRPr="0075099F" w:rsidRDefault="00EE08B9" w:rsidP="00EE08B9">
            <w:pPr>
              <w:tabs>
                <w:tab w:val="left" w:pos="360"/>
              </w:tabs>
              <w:spacing w:line="24" w:lineRule="atLeast"/>
              <w:jc w:val="both"/>
              <w:rPr>
                <w:sz w:val="24"/>
                <w:szCs w:val="24"/>
              </w:rPr>
            </w:pPr>
            <w:r w:rsidRPr="0075099F">
              <w:rPr>
                <w:sz w:val="24"/>
                <w:szCs w:val="24"/>
              </w:rPr>
              <w:t xml:space="preserve">    Interest Income</w:t>
            </w:r>
          </w:p>
        </w:tc>
        <w:tc>
          <w:tcPr>
            <w:tcW w:w="2020" w:type="dxa"/>
            <w:shd w:val="clear" w:color="auto" w:fill="auto"/>
          </w:tcPr>
          <w:p w:rsidR="00EE08B9" w:rsidRPr="0075099F" w:rsidRDefault="00EE08B9" w:rsidP="00EE08B9">
            <w:pPr>
              <w:tabs>
                <w:tab w:val="left" w:pos="360"/>
              </w:tabs>
              <w:spacing w:line="24" w:lineRule="atLeast"/>
              <w:jc w:val="right"/>
              <w:rPr>
                <w:sz w:val="24"/>
                <w:szCs w:val="24"/>
              </w:rPr>
            </w:pPr>
            <w:r w:rsidRPr="0075099F">
              <w:rPr>
                <w:sz w:val="24"/>
                <w:szCs w:val="24"/>
              </w:rPr>
              <w:t>121,427.28</w:t>
            </w:r>
          </w:p>
        </w:tc>
        <w:tc>
          <w:tcPr>
            <w:tcW w:w="1716" w:type="dxa"/>
          </w:tcPr>
          <w:p w:rsidR="00EE08B9" w:rsidRPr="0075099F" w:rsidRDefault="00EE08B9" w:rsidP="00EE08B9">
            <w:pPr>
              <w:tabs>
                <w:tab w:val="left" w:pos="360"/>
              </w:tabs>
              <w:spacing w:line="24" w:lineRule="atLeast"/>
              <w:jc w:val="right"/>
              <w:rPr>
                <w:sz w:val="24"/>
                <w:szCs w:val="24"/>
              </w:rPr>
            </w:pPr>
            <w:r w:rsidRPr="0075099F">
              <w:rPr>
                <w:sz w:val="24"/>
                <w:szCs w:val="24"/>
              </w:rPr>
              <w:t>180,732.29</w:t>
            </w:r>
          </w:p>
        </w:tc>
      </w:tr>
      <w:tr w:rsidR="00EE08B9" w:rsidRPr="0075099F" w:rsidTr="00826759">
        <w:tc>
          <w:tcPr>
            <w:tcW w:w="3890" w:type="dxa"/>
            <w:shd w:val="clear" w:color="auto" w:fill="auto"/>
          </w:tcPr>
          <w:p w:rsidR="00EE08B9" w:rsidRPr="0075099F" w:rsidRDefault="00EE08B9" w:rsidP="00EE08B9">
            <w:pPr>
              <w:tabs>
                <w:tab w:val="left" w:pos="360"/>
              </w:tabs>
              <w:spacing w:line="24" w:lineRule="atLeast"/>
              <w:jc w:val="both"/>
              <w:rPr>
                <w:sz w:val="24"/>
                <w:szCs w:val="24"/>
              </w:rPr>
            </w:pPr>
            <w:r w:rsidRPr="0075099F">
              <w:rPr>
                <w:sz w:val="24"/>
                <w:szCs w:val="24"/>
              </w:rPr>
              <w:t xml:space="preserve">Fines and Penalties   </w:t>
            </w:r>
          </w:p>
        </w:tc>
        <w:tc>
          <w:tcPr>
            <w:tcW w:w="2020" w:type="dxa"/>
            <w:shd w:val="clear" w:color="auto" w:fill="auto"/>
          </w:tcPr>
          <w:p w:rsidR="00EE08B9" w:rsidRPr="0075099F" w:rsidRDefault="00EE08B9" w:rsidP="00EE08B9">
            <w:pPr>
              <w:tabs>
                <w:tab w:val="left" w:pos="360"/>
              </w:tabs>
              <w:spacing w:line="24" w:lineRule="atLeast"/>
              <w:jc w:val="right"/>
              <w:rPr>
                <w:sz w:val="24"/>
                <w:szCs w:val="24"/>
              </w:rPr>
            </w:pPr>
            <w:r w:rsidRPr="0075099F">
              <w:rPr>
                <w:sz w:val="24"/>
                <w:szCs w:val="24"/>
              </w:rPr>
              <w:t>637,733.50</w:t>
            </w:r>
          </w:p>
        </w:tc>
        <w:tc>
          <w:tcPr>
            <w:tcW w:w="1716" w:type="dxa"/>
          </w:tcPr>
          <w:p w:rsidR="00EE08B9" w:rsidRPr="0075099F" w:rsidRDefault="00EE08B9" w:rsidP="00EE08B9">
            <w:pPr>
              <w:tabs>
                <w:tab w:val="left" w:pos="360"/>
              </w:tabs>
              <w:spacing w:line="24" w:lineRule="atLeast"/>
              <w:jc w:val="right"/>
              <w:rPr>
                <w:sz w:val="24"/>
                <w:szCs w:val="24"/>
              </w:rPr>
            </w:pPr>
            <w:r w:rsidRPr="0075099F">
              <w:rPr>
                <w:sz w:val="24"/>
                <w:szCs w:val="24"/>
              </w:rPr>
              <w:t>843,880.75</w:t>
            </w:r>
          </w:p>
        </w:tc>
      </w:tr>
      <w:tr w:rsidR="00EE08B9" w:rsidRPr="0075099F" w:rsidTr="00826759">
        <w:tc>
          <w:tcPr>
            <w:tcW w:w="3890" w:type="dxa"/>
            <w:shd w:val="clear" w:color="auto" w:fill="auto"/>
          </w:tcPr>
          <w:p w:rsidR="00EE08B9" w:rsidRPr="0075099F" w:rsidRDefault="00EE08B9" w:rsidP="00EE08B9">
            <w:pPr>
              <w:tabs>
                <w:tab w:val="left" w:pos="360"/>
              </w:tabs>
              <w:spacing w:line="24" w:lineRule="atLeast"/>
              <w:jc w:val="both"/>
              <w:rPr>
                <w:sz w:val="24"/>
                <w:szCs w:val="24"/>
              </w:rPr>
            </w:pPr>
            <w:r w:rsidRPr="0075099F">
              <w:rPr>
                <w:sz w:val="24"/>
                <w:szCs w:val="24"/>
              </w:rPr>
              <w:t xml:space="preserve">   Other Business Income</w:t>
            </w:r>
          </w:p>
        </w:tc>
        <w:tc>
          <w:tcPr>
            <w:tcW w:w="2020" w:type="dxa"/>
            <w:shd w:val="clear" w:color="auto" w:fill="auto"/>
          </w:tcPr>
          <w:p w:rsidR="00EE08B9" w:rsidRPr="0075099F" w:rsidRDefault="00EE08B9" w:rsidP="00AC1BBA">
            <w:pPr>
              <w:tabs>
                <w:tab w:val="left" w:pos="360"/>
              </w:tabs>
              <w:spacing w:line="24" w:lineRule="atLeast"/>
              <w:jc w:val="right"/>
              <w:rPr>
                <w:sz w:val="24"/>
                <w:szCs w:val="24"/>
              </w:rPr>
            </w:pPr>
            <w:r w:rsidRPr="0075099F">
              <w:rPr>
                <w:sz w:val="24"/>
                <w:szCs w:val="24"/>
              </w:rPr>
              <w:t>1,460,</w:t>
            </w:r>
            <w:r w:rsidR="002A568A" w:rsidRPr="0075099F">
              <w:rPr>
                <w:sz w:val="24"/>
                <w:szCs w:val="24"/>
              </w:rPr>
              <w:t>049.41</w:t>
            </w:r>
          </w:p>
        </w:tc>
        <w:tc>
          <w:tcPr>
            <w:tcW w:w="1716" w:type="dxa"/>
          </w:tcPr>
          <w:p w:rsidR="00EE08B9" w:rsidRPr="0075099F" w:rsidRDefault="00EE08B9" w:rsidP="00EE08B9">
            <w:pPr>
              <w:tabs>
                <w:tab w:val="left" w:pos="360"/>
              </w:tabs>
              <w:spacing w:line="24" w:lineRule="atLeast"/>
              <w:jc w:val="right"/>
              <w:rPr>
                <w:sz w:val="24"/>
                <w:szCs w:val="24"/>
              </w:rPr>
            </w:pPr>
            <w:r w:rsidRPr="0075099F">
              <w:rPr>
                <w:sz w:val="24"/>
                <w:szCs w:val="24"/>
              </w:rPr>
              <w:t>1,731,016.43</w:t>
            </w:r>
          </w:p>
        </w:tc>
      </w:tr>
      <w:tr w:rsidR="00EE08B9" w:rsidRPr="0075099F" w:rsidTr="00826759">
        <w:tc>
          <w:tcPr>
            <w:tcW w:w="3890" w:type="dxa"/>
            <w:shd w:val="clear" w:color="auto" w:fill="auto"/>
          </w:tcPr>
          <w:p w:rsidR="00EE08B9" w:rsidRPr="0075099F" w:rsidRDefault="00EE08B9" w:rsidP="00EE08B9">
            <w:pPr>
              <w:tabs>
                <w:tab w:val="left" w:pos="360"/>
              </w:tabs>
              <w:spacing w:line="24" w:lineRule="atLeast"/>
              <w:rPr>
                <w:b/>
                <w:sz w:val="24"/>
                <w:szCs w:val="24"/>
              </w:rPr>
            </w:pPr>
            <w:r w:rsidRPr="0075099F">
              <w:rPr>
                <w:b/>
                <w:sz w:val="24"/>
                <w:szCs w:val="24"/>
              </w:rPr>
              <w:t>Total Service and Business Income</w:t>
            </w:r>
          </w:p>
        </w:tc>
        <w:tc>
          <w:tcPr>
            <w:tcW w:w="2020" w:type="dxa"/>
            <w:shd w:val="clear" w:color="auto" w:fill="auto"/>
          </w:tcPr>
          <w:p w:rsidR="00EE08B9" w:rsidRPr="0075099F" w:rsidRDefault="00EE08B9" w:rsidP="00AC1BBA">
            <w:pPr>
              <w:tabs>
                <w:tab w:val="left" w:pos="360"/>
              </w:tabs>
              <w:spacing w:line="24" w:lineRule="atLeast"/>
              <w:jc w:val="right"/>
              <w:rPr>
                <w:b/>
                <w:sz w:val="24"/>
                <w:szCs w:val="24"/>
              </w:rPr>
            </w:pPr>
            <w:r w:rsidRPr="0075099F">
              <w:rPr>
                <w:b/>
                <w:sz w:val="24"/>
                <w:szCs w:val="24"/>
              </w:rPr>
              <w:t xml:space="preserve"> 18</w:t>
            </w:r>
            <w:r w:rsidR="00AC1BBA" w:rsidRPr="0075099F">
              <w:rPr>
                <w:b/>
                <w:sz w:val="24"/>
                <w:szCs w:val="24"/>
              </w:rPr>
              <w:t>8</w:t>
            </w:r>
            <w:r w:rsidRPr="0075099F">
              <w:rPr>
                <w:b/>
                <w:sz w:val="24"/>
                <w:szCs w:val="24"/>
              </w:rPr>
              <w:t>,</w:t>
            </w:r>
            <w:r w:rsidR="002A568A" w:rsidRPr="0075099F">
              <w:rPr>
                <w:b/>
                <w:sz w:val="24"/>
                <w:szCs w:val="24"/>
              </w:rPr>
              <w:t>135,838.91</w:t>
            </w:r>
          </w:p>
        </w:tc>
        <w:tc>
          <w:tcPr>
            <w:tcW w:w="1716" w:type="dxa"/>
          </w:tcPr>
          <w:p w:rsidR="00EE08B9" w:rsidRPr="0075099F" w:rsidRDefault="00EE08B9" w:rsidP="00EE08B9">
            <w:pPr>
              <w:tabs>
                <w:tab w:val="left" w:pos="360"/>
              </w:tabs>
              <w:spacing w:line="24" w:lineRule="atLeast"/>
              <w:jc w:val="right"/>
              <w:rPr>
                <w:b/>
                <w:sz w:val="24"/>
                <w:szCs w:val="24"/>
              </w:rPr>
            </w:pPr>
            <w:r w:rsidRPr="0075099F">
              <w:rPr>
                <w:b/>
                <w:sz w:val="24"/>
                <w:szCs w:val="24"/>
              </w:rPr>
              <w:t>154,978,030.28</w:t>
            </w:r>
          </w:p>
        </w:tc>
      </w:tr>
    </w:tbl>
    <w:p w:rsidR="00826759" w:rsidRPr="0075099F" w:rsidRDefault="00826759">
      <w:pPr>
        <w:rPr>
          <w:b/>
        </w:rPr>
      </w:pPr>
    </w:p>
    <w:p w:rsidR="008004DC" w:rsidRPr="00B31A9B" w:rsidRDefault="008004DC" w:rsidP="00826759">
      <w:pPr>
        <w:pStyle w:val="BodyTextIndent"/>
        <w:numPr>
          <w:ilvl w:val="0"/>
          <w:numId w:val="5"/>
        </w:numPr>
        <w:spacing w:line="24" w:lineRule="atLeast"/>
        <w:ind w:left="540" w:hanging="540"/>
        <w:rPr>
          <w:b/>
          <w:szCs w:val="24"/>
        </w:rPr>
      </w:pPr>
      <w:r w:rsidRPr="00B31A9B">
        <w:rPr>
          <w:b/>
          <w:szCs w:val="24"/>
        </w:rPr>
        <w:t xml:space="preserve">Personnel Services - </w:t>
      </w:r>
      <w:r w:rsidR="001700EE" w:rsidRPr="00B31A9B">
        <w:rPr>
          <w:b/>
          <w:szCs w:val="24"/>
        </w:rPr>
        <w:t>₱</w:t>
      </w:r>
      <w:r w:rsidR="001367D8" w:rsidRPr="00B31A9B">
        <w:rPr>
          <w:b/>
          <w:szCs w:val="24"/>
        </w:rPr>
        <w:t>67,959,968.01</w:t>
      </w:r>
    </w:p>
    <w:p w:rsidR="004E220D" w:rsidRPr="0075099F" w:rsidRDefault="004E220D" w:rsidP="00B23459">
      <w:pPr>
        <w:tabs>
          <w:tab w:val="left" w:pos="360"/>
        </w:tabs>
        <w:spacing w:line="24" w:lineRule="atLeast"/>
        <w:ind w:left="360"/>
        <w:jc w:val="both"/>
        <w:rPr>
          <w:b/>
        </w:rPr>
      </w:pPr>
    </w:p>
    <w:p w:rsidR="00DB4EC6" w:rsidRPr="00B31A9B" w:rsidRDefault="00740C79" w:rsidP="00826759">
      <w:pPr>
        <w:spacing w:line="24" w:lineRule="atLeast"/>
        <w:ind w:left="540"/>
        <w:jc w:val="both"/>
        <w:rPr>
          <w:bCs/>
          <w:color w:val="000000"/>
          <w:sz w:val="24"/>
          <w:szCs w:val="24"/>
        </w:rPr>
      </w:pPr>
      <w:r w:rsidRPr="00B31A9B">
        <w:rPr>
          <w:bCs/>
          <w:color w:val="000000"/>
          <w:sz w:val="24"/>
          <w:szCs w:val="24"/>
        </w:rPr>
        <w:t>This expense account refers to all payments related to the regular salaries</w:t>
      </w:r>
      <w:r w:rsidR="003D4362" w:rsidRPr="00B31A9B">
        <w:rPr>
          <w:bCs/>
          <w:color w:val="000000"/>
          <w:sz w:val="24"/>
          <w:szCs w:val="24"/>
        </w:rPr>
        <w:t xml:space="preserve"> and other compensation and personnel benefits received by the</w:t>
      </w:r>
      <w:r w:rsidRPr="00B31A9B">
        <w:rPr>
          <w:bCs/>
          <w:color w:val="000000"/>
          <w:sz w:val="24"/>
          <w:szCs w:val="24"/>
        </w:rPr>
        <w:t xml:space="preserve"> teaching and non-teaching personnel</w:t>
      </w:r>
      <w:r w:rsidR="003D4362" w:rsidRPr="00B31A9B">
        <w:rPr>
          <w:bCs/>
          <w:color w:val="000000"/>
          <w:sz w:val="24"/>
          <w:szCs w:val="24"/>
        </w:rPr>
        <w:t xml:space="preserve"> of the College broken down as follows:</w:t>
      </w:r>
    </w:p>
    <w:p w:rsidR="00BC0D15" w:rsidRPr="0075099F" w:rsidRDefault="00BC0D15" w:rsidP="00B23459">
      <w:pPr>
        <w:spacing w:line="24" w:lineRule="atLeast"/>
        <w:jc w:val="both"/>
        <w:rPr>
          <w:bCs/>
          <w:color w:val="000000"/>
        </w:rPr>
      </w:pPr>
    </w:p>
    <w:p w:rsidR="006624A0" w:rsidRPr="00826759" w:rsidRDefault="00BC0D15" w:rsidP="00826759">
      <w:pPr>
        <w:pStyle w:val="ListParagraph"/>
        <w:numPr>
          <w:ilvl w:val="0"/>
          <w:numId w:val="12"/>
        </w:numPr>
        <w:tabs>
          <w:tab w:val="left" w:pos="1080"/>
        </w:tabs>
        <w:spacing w:line="24" w:lineRule="atLeast"/>
        <w:ind w:hanging="540"/>
        <w:jc w:val="both"/>
        <w:rPr>
          <w:b/>
          <w:bCs/>
          <w:color w:val="000000"/>
          <w:sz w:val="24"/>
          <w:szCs w:val="24"/>
        </w:rPr>
      </w:pPr>
      <w:r w:rsidRPr="00826759">
        <w:rPr>
          <w:b/>
          <w:bCs/>
          <w:color w:val="000000"/>
          <w:sz w:val="24"/>
          <w:szCs w:val="24"/>
        </w:rPr>
        <w:t>Salaries and Wages</w:t>
      </w:r>
      <w:r w:rsidRPr="00826759">
        <w:rPr>
          <w:b/>
          <w:bCs/>
          <w:color w:val="000000"/>
          <w:sz w:val="24"/>
          <w:szCs w:val="24"/>
        </w:rPr>
        <w:tab/>
      </w:r>
    </w:p>
    <w:p w:rsidR="000A1683" w:rsidRPr="0075099F" w:rsidRDefault="000A1683" w:rsidP="00B23459">
      <w:pPr>
        <w:spacing w:line="24" w:lineRule="atLeast"/>
        <w:jc w:val="both"/>
        <w:rPr>
          <w:b/>
          <w:bCs/>
          <w:color w:val="000000"/>
          <w:sz w:val="22"/>
          <w:szCs w:val="22"/>
        </w:rPr>
      </w:pPr>
    </w:p>
    <w:tbl>
      <w:tblPr>
        <w:tblW w:w="0" w:type="auto"/>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3"/>
        <w:gridCol w:w="2123"/>
        <w:gridCol w:w="2055"/>
      </w:tblGrid>
      <w:tr w:rsidR="008C3A6B" w:rsidRPr="0075099F" w:rsidTr="00826759">
        <w:tc>
          <w:tcPr>
            <w:tcW w:w="3823" w:type="dxa"/>
            <w:shd w:val="clear" w:color="auto" w:fill="auto"/>
          </w:tcPr>
          <w:p w:rsidR="008C3A6B" w:rsidRPr="0075099F" w:rsidRDefault="008C3A6B" w:rsidP="00B23459">
            <w:pPr>
              <w:tabs>
                <w:tab w:val="left" w:pos="360"/>
              </w:tabs>
              <w:spacing w:line="24" w:lineRule="atLeast"/>
              <w:jc w:val="center"/>
              <w:rPr>
                <w:b/>
                <w:sz w:val="24"/>
                <w:szCs w:val="24"/>
              </w:rPr>
            </w:pPr>
            <w:r w:rsidRPr="0075099F">
              <w:rPr>
                <w:b/>
                <w:sz w:val="24"/>
                <w:szCs w:val="24"/>
              </w:rPr>
              <w:t>Particulars</w:t>
            </w:r>
          </w:p>
        </w:tc>
        <w:tc>
          <w:tcPr>
            <w:tcW w:w="2123" w:type="dxa"/>
            <w:shd w:val="clear" w:color="auto" w:fill="auto"/>
          </w:tcPr>
          <w:p w:rsidR="008C3A6B" w:rsidRPr="0075099F" w:rsidRDefault="008C3A6B" w:rsidP="00B23459">
            <w:pPr>
              <w:tabs>
                <w:tab w:val="left" w:pos="360"/>
              </w:tabs>
              <w:spacing w:line="24" w:lineRule="atLeast"/>
              <w:jc w:val="center"/>
              <w:rPr>
                <w:b/>
                <w:sz w:val="24"/>
                <w:szCs w:val="24"/>
              </w:rPr>
            </w:pPr>
            <w:r w:rsidRPr="0075099F">
              <w:rPr>
                <w:b/>
                <w:sz w:val="24"/>
                <w:szCs w:val="24"/>
              </w:rPr>
              <w:t>2015</w:t>
            </w:r>
          </w:p>
        </w:tc>
        <w:tc>
          <w:tcPr>
            <w:tcW w:w="2055" w:type="dxa"/>
          </w:tcPr>
          <w:p w:rsidR="008C3A6B" w:rsidRPr="0075099F" w:rsidRDefault="008C3A6B" w:rsidP="00B23459">
            <w:pPr>
              <w:tabs>
                <w:tab w:val="left" w:pos="360"/>
              </w:tabs>
              <w:spacing w:line="24" w:lineRule="atLeast"/>
              <w:jc w:val="center"/>
              <w:rPr>
                <w:b/>
                <w:sz w:val="24"/>
                <w:szCs w:val="24"/>
              </w:rPr>
            </w:pPr>
            <w:r w:rsidRPr="0075099F">
              <w:rPr>
                <w:b/>
                <w:sz w:val="24"/>
                <w:szCs w:val="24"/>
              </w:rPr>
              <w:t>2014</w:t>
            </w:r>
          </w:p>
        </w:tc>
      </w:tr>
      <w:tr w:rsidR="008C3A6B" w:rsidRPr="0075099F" w:rsidTr="00826759">
        <w:tc>
          <w:tcPr>
            <w:tcW w:w="3823" w:type="dxa"/>
            <w:shd w:val="clear" w:color="auto" w:fill="auto"/>
          </w:tcPr>
          <w:p w:rsidR="008C3A6B" w:rsidRPr="0075099F" w:rsidRDefault="008C3A6B" w:rsidP="008C3A6B">
            <w:pPr>
              <w:tabs>
                <w:tab w:val="left" w:pos="360"/>
              </w:tabs>
              <w:spacing w:line="24" w:lineRule="atLeast"/>
              <w:jc w:val="both"/>
              <w:rPr>
                <w:sz w:val="24"/>
                <w:szCs w:val="24"/>
              </w:rPr>
            </w:pPr>
            <w:r w:rsidRPr="0075099F">
              <w:rPr>
                <w:sz w:val="24"/>
                <w:szCs w:val="24"/>
              </w:rPr>
              <w:t>Salaries and Wages - Regular</w:t>
            </w:r>
          </w:p>
        </w:tc>
        <w:tc>
          <w:tcPr>
            <w:tcW w:w="2123" w:type="dxa"/>
            <w:shd w:val="clear" w:color="auto" w:fill="auto"/>
          </w:tcPr>
          <w:p w:rsidR="008C3A6B" w:rsidRPr="0075099F" w:rsidRDefault="008C3A6B" w:rsidP="008C3A6B">
            <w:pPr>
              <w:tabs>
                <w:tab w:val="left" w:pos="360"/>
              </w:tabs>
              <w:spacing w:line="24" w:lineRule="atLeast"/>
              <w:jc w:val="right"/>
              <w:rPr>
                <w:sz w:val="24"/>
                <w:szCs w:val="24"/>
              </w:rPr>
            </w:pPr>
            <w:r w:rsidRPr="0075099F">
              <w:rPr>
                <w:sz w:val="24"/>
                <w:szCs w:val="24"/>
              </w:rPr>
              <w:t xml:space="preserve">   39,330,592.14</w:t>
            </w:r>
          </w:p>
        </w:tc>
        <w:tc>
          <w:tcPr>
            <w:tcW w:w="2055" w:type="dxa"/>
          </w:tcPr>
          <w:p w:rsidR="008C3A6B" w:rsidRPr="0075099F" w:rsidRDefault="008C3A6B" w:rsidP="008C3A6B">
            <w:pPr>
              <w:tabs>
                <w:tab w:val="left" w:pos="360"/>
              </w:tabs>
              <w:spacing w:line="24" w:lineRule="atLeast"/>
              <w:jc w:val="right"/>
              <w:rPr>
                <w:sz w:val="24"/>
                <w:szCs w:val="24"/>
              </w:rPr>
            </w:pPr>
            <w:r w:rsidRPr="0075099F">
              <w:rPr>
                <w:sz w:val="24"/>
                <w:szCs w:val="24"/>
              </w:rPr>
              <w:t xml:space="preserve">   38,140,779.98</w:t>
            </w:r>
          </w:p>
        </w:tc>
      </w:tr>
      <w:tr w:rsidR="008C3A6B" w:rsidRPr="0075099F" w:rsidTr="00826759">
        <w:trPr>
          <w:trHeight w:val="197"/>
        </w:trPr>
        <w:tc>
          <w:tcPr>
            <w:tcW w:w="3823" w:type="dxa"/>
            <w:shd w:val="clear" w:color="auto" w:fill="auto"/>
            <w:vAlign w:val="center"/>
          </w:tcPr>
          <w:p w:rsidR="008C3A6B" w:rsidRPr="0075099F" w:rsidRDefault="008C3A6B" w:rsidP="008C3A6B">
            <w:pPr>
              <w:tabs>
                <w:tab w:val="left" w:pos="360"/>
              </w:tabs>
              <w:spacing w:line="24" w:lineRule="atLeast"/>
              <w:rPr>
                <w:b/>
                <w:sz w:val="24"/>
                <w:szCs w:val="24"/>
              </w:rPr>
            </w:pPr>
            <w:r w:rsidRPr="0075099F">
              <w:rPr>
                <w:b/>
                <w:sz w:val="24"/>
                <w:szCs w:val="24"/>
              </w:rPr>
              <w:t>Total Salaries and Wages</w:t>
            </w:r>
          </w:p>
        </w:tc>
        <w:tc>
          <w:tcPr>
            <w:tcW w:w="2123" w:type="dxa"/>
            <w:shd w:val="clear" w:color="auto" w:fill="auto"/>
            <w:vAlign w:val="center"/>
          </w:tcPr>
          <w:p w:rsidR="008C3A6B" w:rsidRPr="0075099F" w:rsidRDefault="008C3A6B" w:rsidP="008C3A6B">
            <w:pPr>
              <w:tabs>
                <w:tab w:val="left" w:pos="360"/>
              </w:tabs>
              <w:spacing w:line="24" w:lineRule="atLeast"/>
              <w:jc w:val="right"/>
              <w:rPr>
                <w:b/>
                <w:sz w:val="24"/>
                <w:szCs w:val="24"/>
              </w:rPr>
            </w:pPr>
            <w:r w:rsidRPr="0075099F">
              <w:rPr>
                <w:b/>
                <w:sz w:val="24"/>
                <w:szCs w:val="24"/>
              </w:rPr>
              <w:t xml:space="preserve">   39,330,592.14</w:t>
            </w:r>
          </w:p>
        </w:tc>
        <w:tc>
          <w:tcPr>
            <w:tcW w:w="2055" w:type="dxa"/>
            <w:vAlign w:val="center"/>
          </w:tcPr>
          <w:p w:rsidR="008C3A6B" w:rsidRPr="0075099F" w:rsidRDefault="008C3A6B" w:rsidP="008C3A6B">
            <w:pPr>
              <w:tabs>
                <w:tab w:val="left" w:pos="360"/>
              </w:tabs>
              <w:spacing w:line="24" w:lineRule="atLeast"/>
              <w:jc w:val="right"/>
              <w:rPr>
                <w:b/>
                <w:sz w:val="24"/>
                <w:szCs w:val="24"/>
              </w:rPr>
            </w:pPr>
            <w:r w:rsidRPr="0075099F">
              <w:rPr>
                <w:b/>
                <w:sz w:val="24"/>
                <w:szCs w:val="24"/>
              </w:rPr>
              <w:t xml:space="preserve">   38,140,779.98</w:t>
            </w:r>
          </w:p>
        </w:tc>
      </w:tr>
    </w:tbl>
    <w:p w:rsidR="0075099F" w:rsidRDefault="0075099F">
      <w:pPr>
        <w:rPr>
          <w:bCs/>
          <w:color w:val="000000"/>
          <w:sz w:val="24"/>
          <w:szCs w:val="24"/>
        </w:rPr>
      </w:pPr>
      <w:r>
        <w:rPr>
          <w:bCs/>
          <w:color w:val="000000"/>
          <w:sz w:val="24"/>
          <w:szCs w:val="24"/>
        </w:rPr>
        <w:br w:type="page"/>
      </w:r>
    </w:p>
    <w:p w:rsidR="006624A0" w:rsidRPr="00B31A9B" w:rsidRDefault="00BC0D15" w:rsidP="000B63E3">
      <w:pPr>
        <w:pStyle w:val="ListParagraph"/>
        <w:numPr>
          <w:ilvl w:val="0"/>
          <w:numId w:val="12"/>
        </w:numPr>
        <w:tabs>
          <w:tab w:val="left" w:pos="1080"/>
        </w:tabs>
        <w:spacing w:line="24" w:lineRule="atLeast"/>
        <w:ind w:hanging="540"/>
        <w:jc w:val="both"/>
        <w:rPr>
          <w:b/>
          <w:bCs/>
          <w:color w:val="000000"/>
          <w:sz w:val="24"/>
          <w:szCs w:val="24"/>
        </w:rPr>
      </w:pPr>
      <w:r w:rsidRPr="00B31A9B">
        <w:rPr>
          <w:b/>
          <w:bCs/>
          <w:color w:val="000000"/>
          <w:sz w:val="24"/>
          <w:szCs w:val="24"/>
        </w:rPr>
        <w:lastRenderedPageBreak/>
        <w:t>Other Compensation</w:t>
      </w:r>
      <w:r w:rsidRPr="00B31A9B">
        <w:rPr>
          <w:b/>
          <w:bCs/>
          <w:color w:val="000000"/>
          <w:sz w:val="24"/>
          <w:szCs w:val="24"/>
        </w:rPr>
        <w:tab/>
      </w:r>
    </w:p>
    <w:p w:rsidR="000A1683" w:rsidRPr="00B31A9B" w:rsidRDefault="00BC0D15" w:rsidP="00B23459">
      <w:pPr>
        <w:spacing w:line="24" w:lineRule="atLeast"/>
        <w:jc w:val="both"/>
        <w:rPr>
          <w:b/>
          <w:bCs/>
          <w:color w:val="000000"/>
          <w:sz w:val="24"/>
          <w:szCs w:val="24"/>
        </w:rPr>
      </w:pPr>
      <w:r w:rsidRPr="00B31A9B">
        <w:rPr>
          <w:b/>
          <w:bCs/>
          <w:color w:val="000000"/>
          <w:sz w:val="24"/>
          <w:szCs w:val="24"/>
        </w:rPr>
        <w:tab/>
      </w:r>
      <w:r w:rsidRPr="00B31A9B">
        <w:rPr>
          <w:b/>
          <w:bCs/>
          <w:color w:val="000000"/>
          <w:sz w:val="24"/>
          <w:szCs w:val="24"/>
        </w:rPr>
        <w:tab/>
      </w:r>
      <w:r w:rsidRPr="00B31A9B">
        <w:rPr>
          <w:b/>
          <w:bCs/>
          <w:color w:val="000000"/>
          <w:sz w:val="24"/>
          <w:szCs w:val="24"/>
        </w:rPr>
        <w:tab/>
      </w:r>
    </w:p>
    <w:tbl>
      <w:tblPr>
        <w:tblW w:w="8010"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0"/>
        <w:gridCol w:w="1800"/>
        <w:gridCol w:w="1710"/>
      </w:tblGrid>
      <w:tr w:rsidR="008C3A6B" w:rsidRPr="000B63E3" w:rsidTr="00826759">
        <w:tc>
          <w:tcPr>
            <w:tcW w:w="4500" w:type="dxa"/>
            <w:shd w:val="clear" w:color="auto" w:fill="auto"/>
          </w:tcPr>
          <w:p w:rsidR="008C3A6B" w:rsidRPr="000B63E3" w:rsidRDefault="008C3A6B" w:rsidP="00B23459">
            <w:pPr>
              <w:tabs>
                <w:tab w:val="left" w:pos="360"/>
              </w:tabs>
              <w:spacing w:line="24" w:lineRule="atLeast"/>
              <w:jc w:val="center"/>
              <w:rPr>
                <w:b/>
                <w:sz w:val="24"/>
                <w:szCs w:val="24"/>
              </w:rPr>
            </w:pPr>
            <w:r w:rsidRPr="000B63E3">
              <w:rPr>
                <w:b/>
                <w:sz w:val="24"/>
                <w:szCs w:val="24"/>
              </w:rPr>
              <w:t>Particulars</w:t>
            </w:r>
          </w:p>
        </w:tc>
        <w:tc>
          <w:tcPr>
            <w:tcW w:w="1800" w:type="dxa"/>
            <w:shd w:val="clear" w:color="auto" w:fill="auto"/>
          </w:tcPr>
          <w:p w:rsidR="008C3A6B" w:rsidRPr="000B63E3" w:rsidRDefault="008C3A6B" w:rsidP="00B23459">
            <w:pPr>
              <w:tabs>
                <w:tab w:val="left" w:pos="360"/>
              </w:tabs>
              <w:spacing w:line="24" w:lineRule="atLeast"/>
              <w:jc w:val="center"/>
              <w:rPr>
                <w:b/>
                <w:sz w:val="24"/>
                <w:szCs w:val="24"/>
              </w:rPr>
            </w:pPr>
            <w:r w:rsidRPr="000B63E3">
              <w:rPr>
                <w:b/>
                <w:sz w:val="24"/>
                <w:szCs w:val="24"/>
              </w:rPr>
              <w:t>2015</w:t>
            </w:r>
          </w:p>
        </w:tc>
        <w:tc>
          <w:tcPr>
            <w:tcW w:w="1710" w:type="dxa"/>
          </w:tcPr>
          <w:p w:rsidR="008C3A6B" w:rsidRPr="000B63E3" w:rsidRDefault="008C3A6B" w:rsidP="00B23459">
            <w:pPr>
              <w:tabs>
                <w:tab w:val="left" w:pos="360"/>
              </w:tabs>
              <w:spacing w:line="24" w:lineRule="atLeast"/>
              <w:jc w:val="center"/>
              <w:rPr>
                <w:b/>
                <w:sz w:val="24"/>
                <w:szCs w:val="24"/>
              </w:rPr>
            </w:pPr>
            <w:r w:rsidRPr="000B63E3">
              <w:rPr>
                <w:b/>
                <w:sz w:val="24"/>
                <w:szCs w:val="24"/>
              </w:rPr>
              <w:t>2014</w:t>
            </w:r>
          </w:p>
        </w:tc>
      </w:tr>
      <w:tr w:rsidR="008C3A6B" w:rsidRPr="000B63E3" w:rsidTr="00826759">
        <w:tc>
          <w:tcPr>
            <w:tcW w:w="4500" w:type="dxa"/>
            <w:shd w:val="clear" w:color="auto" w:fill="auto"/>
          </w:tcPr>
          <w:p w:rsidR="008C3A6B" w:rsidRPr="000B63E3" w:rsidRDefault="008C3A6B" w:rsidP="008C3A6B">
            <w:pPr>
              <w:tabs>
                <w:tab w:val="left" w:pos="360"/>
              </w:tabs>
              <w:spacing w:line="24" w:lineRule="atLeast"/>
              <w:jc w:val="both"/>
              <w:rPr>
                <w:sz w:val="24"/>
                <w:szCs w:val="24"/>
              </w:rPr>
            </w:pPr>
            <w:r w:rsidRPr="000B63E3">
              <w:rPr>
                <w:sz w:val="24"/>
                <w:szCs w:val="24"/>
              </w:rPr>
              <w:t>Personnel Economic Relief Allowance (PERA)</w:t>
            </w:r>
          </w:p>
        </w:tc>
        <w:tc>
          <w:tcPr>
            <w:tcW w:w="1800" w:type="dxa"/>
            <w:shd w:val="clear" w:color="auto" w:fill="auto"/>
          </w:tcPr>
          <w:p w:rsidR="008C3A6B" w:rsidRPr="000B63E3" w:rsidRDefault="008C3A6B" w:rsidP="008C3A6B">
            <w:pPr>
              <w:tabs>
                <w:tab w:val="left" w:pos="360"/>
              </w:tabs>
              <w:spacing w:line="24" w:lineRule="atLeast"/>
              <w:jc w:val="right"/>
              <w:rPr>
                <w:sz w:val="24"/>
                <w:szCs w:val="24"/>
              </w:rPr>
            </w:pPr>
            <w:r w:rsidRPr="000B63E3">
              <w:rPr>
                <w:sz w:val="24"/>
                <w:szCs w:val="24"/>
              </w:rPr>
              <w:t xml:space="preserve"> 3,164,231.51</w:t>
            </w:r>
          </w:p>
        </w:tc>
        <w:tc>
          <w:tcPr>
            <w:tcW w:w="1710" w:type="dxa"/>
          </w:tcPr>
          <w:p w:rsidR="008C3A6B" w:rsidRPr="000B63E3" w:rsidRDefault="008C3A6B" w:rsidP="008C3A6B">
            <w:pPr>
              <w:tabs>
                <w:tab w:val="left" w:pos="360"/>
              </w:tabs>
              <w:spacing w:line="24" w:lineRule="atLeast"/>
              <w:jc w:val="right"/>
              <w:rPr>
                <w:sz w:val="24"/>
                <w:szCs w:val="24"/>
              </w:rPr>
            </w:pPr>
            <w:r w:rsidRPr="000B63E3">
              <w:rPr>
                <w:sz w:val="24"/>
                <w:szCs w:val="24"/>
              </w:rPr>
              <w:t xml:space="preserve"> 3,193,614.90</w:t>
            </w:r>
          </w:p>
        </w:tc>
      </w:tr>
      <w:tr w:rsidR="008C3A6B" w:rsidRPr="000B63E3" w:rsidTr="00826759">
        <w:tc>
          <w:tcPr>
            <w:tcW w:w="4500" w:type="dxa"/>
            <w:shd w:val="clear" w:color="auto" w:fill="auto"/>
          </w:tcPr>
          <w:p w:rsidR="008C3A6B" w:rsidRPr="000B63E3" w:rsidRDefault="008C3A6B" w:rsidP="008C3A6B">
            <w:pPr>
              <w:tabs>
                <w:tab w:val="left" w:pos="360"/>
              </w:tabs>
              <w:spacing w:line="24" w:lineRule="atLeast"/>
              <w:jc w:val="both"/>
              <w:rPr>
                <w:sz w:val="24"/>
                <w:szCs w:val="24"/>
              </w:rPr>
            </w:pPr>
            <w:r w:rsidRPr="000B63E3">
              <w:rPr>
                <w:sz w:val="24"/>
                <w:szCs w:val="24"/>
              </w:rPr>
              <w:t>Representation Allowance</w:t>
            </w:r>
          </w:p>
        </w:tc>
        <w:tc>
          <w:tcPr>
            <w:tcW w:w="1800" w:type="dxa"/>
            <w:shd w:val="clear" w:color="auto" w:fill="auto"/>
          </w:tcPr>
          <w:p w:rsidR="008C3A6B" w:rsidRPr="000B63E3" w:rsidRDefault="008C3A6B" w:rsidP="008C3A6B">
            <w:pPr>
              <w:tabs>
                <w:tab w:val="left" w:pos="360"/>
              </w:tabs>
              <w:spacing w:line="24" w:lineRule="atLeast"/>
              <w:jc w:val="right"/>
              <w:rPr>
                <w:sz w:val="24"/>
                <w:szCs w:val="24"/>
              </w:rPr>
            </w:pPr>
            <w:r w:rsidRPr="000B63E3">
              <w:rPr>
                <w:sz w:val="24"/>
                <w:szCs w:val="24"/>
              </w:rPr>
              <w:t>707,625.00</w:t>
            </w:r>
          </w:p>
        </w:tc>
        <w:tc>
          <w:tcPr>
            <w:tcW w:w="1710" w:type="dxa"/>
          </w:tcPr>
          <w:p w:rsidR="008C3A6B" w:rsidRPr="000B63E3" w:rsidRDefault="008C3A6B" w:rsidP="008C3A6B">
            <w:pPr>
              <w:tabs>
                <w:tab w:val="left" w:pos="360"/>
              </w:tabs>
              <w:spacing w:line="24" w:lineRule="atLeast"/>
              <w:jc w:val="right"/>
              <w:rPr>
                <w:sz w:val="24"/>
                <w:szCs w:val="24"/>
              </w:rPr>
            </w:pPr>
            <w:r w:rsidRPr="000B63E3">
              <w:rPr>
                <w:sz w:val="24"/>
                <w:szCs w:val="24"/>
              </w:rPr>
              <w:t>608,250.00</w:t>
            </w:r>
          </w:p>
        </w:tc>
      </w:tr>
      <w:tr w:rsidR="008C3A6B" w:rsidRPr="000B63E3" w:rsidTr="00826759">
        <w:tc>
          <w:tcPr>
            <w:tcW w:w="4500" w:type="dxa"/>
            <w:shd w:val="clear" w:color="auto" w:fill="auto"/>
          </w:tcPr>
          <w:p w:rsidR="008C3A6B" w:rsidRPr="000B63E3" w:rsidRDefault="008C3A6B" w:rsidP="008C3A6B">
            <w:pPr>
              <w:tabs>
                <w:tab w:val="left" w:pos="360"/>
              </w:tabs>
              <w:spacing w:line="24" w:lineRule="atLeast"/>
              <w:jc w:val="both"/>
              <w:rPr>
                <w:sz w:val="24"/>
                <w:szCs w:val="24"/>
              </w:rPr>
            </w:pPr>
            <w:r w:rsidRPr="000B63E3">
              <w:rPr>
                <w:sz w:val="24"/>
                <w:szCs w:val="24"/>
              </w:rPr>
              <w:t>Transportation Allowance</w:t>
            </w:r>
          </w:p>
        </w:tc>
        <w:tc>
          <w:tcPr>
            <w:tcW w:w="1800" w:type="dxa"/>
            <w:shd w:val="clear" w:color="auto" w:fill="auto"/>
          </w:tcPr>
          <w:p w:rsidR="008C3A6B" w:rsidRPr="000B63E3" w:rsidRDefault="008C3A6B" w:rsidP="008C3A6B">
            <w:pPr>
              <w:tabs>
                <w:tab w:val="left" w:pos="360"/>
              </w:tabs>
              <w:spacing w:line="24" w:lineRule="atLeast"/>
              <w:jc w:val="right"/>
              <w:rPr>
                <w:sz w:val="24"/>
                <w:szCs w:val="24"/>
              </w:rPr>
            </w:pPr>
            <w:r w:rsidRPr="000B63E3">
              <w:rPr>
                <w:sz w:val="24"/>
                <w:szCs w:val="24"/>
              </w:rPr>
              <w:t>621,331.68</w:t>
            </w:r>
          </w:p>
        </w:tc>
        <w:tc>
          <w:tcPr>
            <w:tcW w:w="1710" w:type="dxa"/>
          </w:tcPr>
          <w:p w:rsidR="008C3A6B" w:rsidRPr="000B63E3" w:rsidRDefault="008C3A6B" w:rsidP="008C3A6B">
            <w:pPr>
              <w:tabs>
                <w:tab w:val="left" w:pos="360"/>
              </w:tabs>
              <w:spacing w:line="24" w:lineRule="atLeast"/>
              <w:jc w:val="right"/>
              <w:rPr>
                <w:sz w:val="24"/>
                <w:szCs w:val="24"/>
              </w:rPr>
            </w:pPr>
            <w:r w:rsidRPr="000B63E3">
              <w:rPr>
                <w:sz w:val="24"/>
                <w:szCs w:val="24"/>
              </w:rPr>
              <w:t>571,250.00</w:t>
            </w:r>
          </w:p>
        </w:tc>
      </w:tr>
      <w:tr w:rsidR="008C3A6B" w:rsidRPr="000B63E3" w:rsidTr="00826759">
        <w:tc>
          <w:tcPr>
            <w:tcW w:w="4500" w:type="dxa"/>
            <w:shd w:val="clear" w:color="auto" w:fill="auto"/>
          </w:tcPr>
          <w:p w:rsidR="008C3A6B" w:rsidRPr="000B63E3" w:rsidRDefault="008C3A6B" w:rsidP="008C3A6B">
            <w:pPr>
              <w:tabs>
                <w:tab w:val="left" w:pos="360"/>
              </w:tabs>
              <w:spacing w:line="24" w:lineRule="atLeast"/>
              <w:jc w:val="both"/>
              <w:rPr>
                <w:sz w:val="24"/>
                <w:szCs w:val="24"/>
              </w:rPr>
            </w:pPr>
            <w:r w:rsidRPr="000B63E3">
              <w:rPr>
                <w:sz w:val="24"/>
                <w:szCs w:val="24"/>
              </w:rPr>
              <w:t>Clothing/Uniform Allowance</w:t>
            </w:r>
          </w:p>
        </w:tc>
        <w:tc>
          <w:tcPr>
            <w:tcW w:w="1800" w:type="dxa"/>
            <w:shd w:val="clear" w:color="auto" w:fill="auto"/>
          </w:tcPr>
          <w:p w:rsidR="008C3A6B" w:rsidRPr="000B63E3" w:rsidRDefault="008C3A6B" w:rsidP="008C3A6B">
            <w:pPr>
              <w:tabs>
                <w:tab w:val="left" w:pos="360"/>
              </w:tabs>
              <w:spacing w:line="24" w:lineRule="atLeast"/>
              <w:jc w:val="right"/>
              <w:rPr>
                <w:sz w:val="24"/>
                <w:szCs w:val="24"/>
              </w:rPr>
            </w:pPr>
            <w:r w:rsidRPr="000B63E3">
              <w:rPr>
                <w:sz w:val="24"/>
                <w:szCs w:val="24"/>
              </w:rPr>
              <w:t>700,000.00</w:t>
            </w:r>
          </w:p>
        </w:tc>
        <w:tc>
          <w:tcPr>
            <w:tcW w:w="1710" w:type="dxa"/>
          </w:tcPr>
          <w:p w:rsidR="008C3A6B" w:rsidRPr="000B63E3" w:rsidRDefault="008C3A6B" w:rsidP="008C3A6B">
            <w:pPr>
              <w:tabs>
                <w:tab w:val="left" w:pos="360"/>
              </w:tabs>
              <w:spacing w:line="24" w:lineRule="atLeast"/>
              <w:jc w:val="right"/>
              <w:rPr>
                <w:sz w:val="24"/>
                <w:szCs w:val="24"/>
              </w:rPr>
            </w:pPr>
            <w:r w:rsidRPr="000B63E3">
              <w:rPr>
                <w:sz w:val="24"/>
                <w:szCs w:val="24"/>
              </w:rPr>
              <w:t>670,000.00</w:t>
            </w:r>
          </w:p>
        </w:tc>
      </w:tr>
      <w:tr w:rsidR="008C3A6B" w:rsidRPr="000B63E3" w:rsidTr="00826759">
        <w:tc>
          <w:tcPr>
            <w:tcW w:w="4500" w:type="dxa"/>
            <w:shd w:val="clear" w:color="auto" w:fill="auto"/>
          </w:tcPr>
          <w:p w:rsidR="008C3A6B" w:rsidRPr="000B63E3" w:rsidRDefault="008C3A6B" w:rsidP="008C3A6B">
            <w:pPr>
              <w:tabs>
                <w:tab w:val="left" w:pos="360"/>
              </w:tabs>
              <w:spacing w:line="24" w:lineRule="atLeast"/>
              <w:jc w:val="both"/>
              <w:rPr>
                <w:sz w:val="24"/>
                <w:szCs w:val="24"/>
              </w:rPr>
            </w:pPr>
            <w:r w:rsidRPr="000B63E3">
              <w:rPr>
                <w:sz w:val="24"/>
                <w:szCs w:val="24"/>
              </w:rPr>
              <w:t>Subsistence Allowance</w:t>
            </w:r>
          </w:p>
        </w:tc>
        <w:tc>
          <w:tcPr>
            <w:tcW w:w="1800" w:type="dxa"/>
            <w:shd w:val="clear" w:color="auto" w:fill="auto"/>
          </w:tcPr>
          <w:p w:rsidR="008C3A6B" w:rsidRPr="000B63E3" w:rsidRDefault="008C3A6B" w:rsidP="008C3A6B">
            <w:pPr>
              <w:tabs>
                <w:tab w:val="left" w:pos="360"/>
              </w:tabs>
              <w:spacing w:line="24" w:lineRule="atLeast"/>
              <w:jc w:val="right"/>
              <w:rPr>
                <w:sz w:val="24"/>
                <w:szCs w:val="24"/>
              </w:rPr>
            </w:pPr>
            <w:r w:rsidRPr="000B63E3">
              <w:rPr>
                <w:sz w:val="24"/>
                <w:szCs w:val="24"/>
              </w:rPr>
              <w:t>19,325.00</w:t>
            </w:r>
          </w:p>
        </w:tc>
        <w:tc>
          <w:tcPr>
            <w:tcW w:w="1710" w:type="dxa"/>
          </w:tcPr>
          <w:p w:rsidR="008C3A6B" w:rsidRPr="000B63E3" w:rsidRDefault="008C3A6B" w:rsidP="008C3A6B">
            <w:pPr>
              <w:tabs>
                <w:tab w:val="left" w:pos="360"/>
              </w:tabs>
              <w:spacing w:line="24" w:lineRule="atLeast"/>
              <w:jc w:val="right"/>
              <w:rPr>
                <w:sz w:val="24"/>
                <w:szCs w:val="24"/>
              </w:rPr>
            </w:pPr>
            <w:r w:rsidRPr="000B63E3">
              <w:rPr>
                <w:sz w:val="24"/>
                <w:szCs w:val="24"/>
              </w:rPr>
              <w:t>18,960.00</w:t>
            </w:r>
          </w:p>
        </w:tc>
      </w:tr>
      <w:tr w:rsidR="008C3A6B" w:rsidRPr="000B63E3" w:rsidTr="00826759">
        <w:tc>
          <w:tcPr>
            <w:tcW w:w="4500" w:type="dxa"/>
            <w:shd w:val="clear" w:color="auto" w:fill="auto"/>
          </w:tcPr>
          <w:p w:rsidR="008C3A6B" w:rsidRPr="000B63E3" w:rsidRDefault="008C3A6B" w:rsidP="008C3A6B">
            <w:pPr>
              <w:tabs>
                <w:tab w:val="left" w:pos="360"/>
              </w:tabs>
              <w:spacing w:line="24" w:lineRule="atLeast"/>
              <w:jc w:val="both"/>
              <w:rPr>
                <w:sz w:val="24"/>
                <w:szCs w:val="24"/>
              </w:rPr>
            </w:pPr>
            <w:r w:rsidRPr="000B63E3">
              <w:rPr>
                <w:sz w:val="24"/>
                <w:szCs w:val="24"/>
              </w:rPr>
              <w:t xml:space="preserve">Laundry Allowance </w:t>
            </w:r>
          </w:p>
        </w:tc>
        <w:tc>
          <w:tcPr>
            <w:tcW w:w="1800" w:type="dxa"/>
            <w:shd w:val="clear" w:color="auto" w:fill="auto"/>
          </w:tcPr>
          <w:p w:rsidR="008C3A6B" w:rsidRPr="000B63E3" w:rsidRDefault="008C3A6B" w:rsidP="008C3A6B">
            <w:pPr>
              <w:tabs>
                <w:tab w:val="left" w:pos="360"/>
              </w:tabs>
              <w:spacing w:line="24" w:lineRule="atLeast"/>
              <w:jc w:val="right"/>
              <w:rPr>
                <w:sz w:val="24"/>
                <w:szCs w:val="24"/>
              </w:rPr>
            </w:pPr>
            <w:r w:rsidRPr="000B63E3">
              <w:rPr>
                <w:sz w:val="24"/>
                <w:szCs w:val="24"/>
              </w:rPr>
              <w:t>3,600.00</w:t>
            </w:r>
          </w:p>
        </w:tc>
        <w:tc>
          <w:tcPr>
            <w:tcW w:w="1710" w:type="dxa"/>
          </w:tcPr>
          <w:p w:rsidR="008C3A6B" w:rsidRPr="000B63E3" w:rsidRDefault="008C3A6B" w:rsidP="008C3A6B">
            <w:pPr>
              <w:tabs>
                <w:tab w:val="left" w:pos="360"/>
              </w:tabs>
              <w:spacing w:line="24" w:lineRule="atLeast"/>
              <w:jc w:val="right"/>
              <w:rPr>
                <w:sz w:val="24"/>
                <w:szCs w:val="24"/>
              </w:rPr>
            </w:pPr>
            <w:r w:rsidRPr="000B63E3">
              <w:rPr>
                <w:sz w:val="24"/>
                <w:szCs w:val="24"/>
              </w:rPr>
              <w:t>3,450.00</w:t>
            </w:r>
          </w:p>
        </w:tc>
      </w:tr>
      <w:tr w:rsidR="008C3A6B" w:rsidRPr="000B63E3" w:rsidTr="00826759">
        <w:tc>
          <w:tcPr>
            <w:tcW w:w="4500" w:type="dxa"/>
            <w:shd w:val="clear" w:color="auto" w:fill="auto"/>
          </w:tcPr>
          <w:p w:rsidR="008C3A6B" w:rsidRPr="000B63E3" w:rsidRDefault="008C3A6B" w:rsidP="008C3A6B">
            <w:pPr>
              <w:tabs>
                <w:tab w:val="left" w:pos="360"/>
              </w:tabs>
              <w:spacing w:line="24" w:lineRule="atLeast"/>
              <w:jc w:val="both"/>
              <w:rPr>
                <w:sz w:val="24"/>
                <w:szCs w:val="24"/>
              </w:rPr>
            </w:pPr>
            <w:r w:rsidRPr="000B63E3">
              <w:rPr>
                <w:sz w:val="24"/>
                <w:szCs w:val="24"/>
              </w:rPr>
              <w:t>Productivity Incentive Allowance</w:t>
            </w:r>
          </w:p>
        </w:tc>
        <w:tc>
          <w:tcPr>
            <w:tcW w:w="1800" w:type="dxa"/>
            <w:shd w:val="clear" w:color="auto" w:fill="auto"/>
          </w:tcPr>
          <w:p w:rsidR="008C3A6B" w:rsidRPr="000B63E3" w:rsidRDefault="008C3A6B" w:rsidP="008C3A6B">
            <w:pPr>
              <w:tabs>
                <w:tab w:val="left" w:pos="360"/>
              </w:tabs>
              <w:spacing w:line="24" w:lineRule="atLeast"/>
              <w:jc w:val="right"/>
              <w:rPr>
                <w:sz w:val="24"/>
                <w:szCs w:val="24"/>
              </w:rPr>
            </w:pPr>
            <w:r w:rsidRPr="000B63E3">
              <w:rPr>
                <w:sz w:val="24"/>
                <w:szCs w:val="24"/>
              </w:rPr>
              <w:t>3,535,331.00</w:t>
            </w:r>
          </w:p>
        </w:tc>
        <w:tc>
          <w:tcPr>
            <w:tcW w:w="1710" w:type="dxa"/>
          </w:tcPr>
          <w:p w:rsidR="008C3A6B" w:rsidRPr="000B63E3" w:rsidRDefault="008C3A6B" w:rsidP="008C3A6B">
            <w:pPr>
              <w:tabs>
                <w:tab w:val="left" w:pos="360"/>
              </w:tabs>
              <w:spacing w:line="24" w:lineRule="atLeast"/>
              <w:jc w:val="right"/>
              <w:rPr>
                <w:sz w:val="24"/>
                <w:szCs w:val="24"/>
              </w:rPr>
            </w:pPr>
            <w:r w:rsidRPr="000B63E3">
              <w:rPr>
                <w:sz w:val="24"/>
                <w:szCs w:val="24"/>
              </w:rPr>
              <w:t>2,110,000.00</w:t>
            </w:r>
          </w:p>
        </w:tc>
      </w:tr>
      <w:tr w:rsidR="008C3A6B" w:rsidRPr="000B63E3" w:rsidTr="00826759">
        <w:tc>
          <w:tcPr>
            <w:tcW w:w="4500" w:type="dxa"/>
            <w:shd w:val="clear" w:color="auto" w:fill="auto"/>
          </w:tcPr>
          <w:p w:rsidR="008C3A6B" w:rsidRPr="000B63E3" w:rsidRDefault="008C3A6B" w:rsidP="008C3A6B">
            <w:pPr>
              <w:tabs>
                <w:tab w:val="left" w:pos="360"/>
              </w:tabs>
              <w:spacing w:line="24" w:lineRule="atLeast"/>
              <w:jc w:val="both"/>
              <w:rPr>
                <w:sz w:val="24"/>
                <w:szCs w:val="24"/>
              </w:rPr>
            </w:pPr>
            <w:r w:rsidRPr="000B63E3">
              <w:rPr>
                <w:sz w:val="24"/>
                <w:szCs w:val="24"/>
              </w:rPr>
              <w:t>Honoraria</w:t>
            </w:r>
          </w:p>
        </w:tc>
        <w:tc>
          <w:tcPr>
            <w:tcW w:w="1800" w:type="dxa"/>
            <w:shd w:val="clear" w:color="auto" w:fill="auto"/>
          </w:tcPr>
          <w:p w:rsidR="008C3A6B" w:rsidRPr="000B63E3" w:rsidRDefault="008C3A6B" w:rsidP="008C3A6B">
            <w:pPr>
              <w:tabs>
                <w:tab w:val="left" w:pos="360"/>
              </w:tabs>
              <w:spacing w:line="24" w:lineRule="atLeast"/>
              <w:jc w:val="right"/>
              <w:rPr>
                <w:sz w:val="24"/>
                <w:szCs w:val="24"/>
              </w:rPr>
            </w:pPr>
            <w:r w:rsidRPr="000B63E3">
              <w:rPr>
                <w:sz w:val="24"/>
                <w:szCs w:val="24"/>
              </w:rPr>
              <w:t>7,742,840.11</w:t>
            </w:r>
          </w:p>
        </w:tc>
        <w:tc>
          <w:tcPr>
            <w:tcW w:w="1710" w:type="dxa"/>
          </w:tcPr>
          <w:p w:rsidR="008C3A6B" w:rsidRPr="000B63E3" w:rsidRDefault="008C3A6B" w:rsidP="008C3A6B">
            <w:pPr>
              <w:tabs>
                <w:tab w:val="left" w:pos="360"/>
              </w:tabs>
              <w:spacing w:line="24" w:lineRule="atLeast"/>
              <w:jc w:val="right"/>
              <w:rPr>
                <w:sz w:val="24"/>
                <w:szCs w:val="24"/>
              </w:rPr>
            </w:pPr>
            <w:r w:rsidRPr="000B63E3">
              <w:rPr>
                <w:sz w:val="24"/>
                <w:szCs w:val="24"/>
              </w:rPr>
              <w:t>7,210,321.03</w:t>
            </w:r>
          </w:p>
        </w:tc>
      </w:tr>
      <w:tr w:rsidR="008C3A6B" w:rsidRPr="000B63E3" w:rsidTr="00826759">
        <w:tc>
          <w:tcPr>
            <w:tcW w:w="4500" w:type="dxa"/>
            <w:shd w:val="clear" w:color="auto" w:fill="auto"/>
          </w:tcPr>
          <w:p w:rsidR="008C3A6B" w:rsidRPr="000B63E3" w:rsidRDefault="008C3A6B" w:rsidP="008C3A6B">
            <w:pPr>
              <w:tabs>
                <w:tab w:val="left" w:pos="360"/>
              </w:tabs>
              <w:spacing w:line="24" w:lineRule="atLeast"/>
              <w:jc w:val="both"/>
              <w:rPr>
                <w:sz w:val="24"/>
                <w:szCs w:val="24"/>
              </w:rPr>
            </w:pPr>
            <w:r w:rsidRPr="000B63E3">
              <w:rPr>
                <w:sz w:val="24"/>
                <w:szCs w:val="24"/>
              </w:rPr>
              <w:t>Year-End Bonus</w:t>
            </w:r>
          </w:p>
        </w:tc>
        <w:tc>
          <w:tcPr>
            <w:tcW w:w="1800" w:type="dxa"/>
            <w:shd w:val="clear" w:color="auto" w:fill="auto"/>
          </w:tcPr>
          <w:p w:rsidR="008C3A6B" w:rsidRPr="000B63E3" w:rsidRDefault="008C3A6B" w:rsidP="008C3A6B">
            <w:pPr>
              <w:tabs>
                <w:tab w:val="left" w:pos="360"/>
              </w:tabs>
              <w:spacing w:line="24" w:lineRule="atLeast"/>
              <w:jc w:val="right"/>
              <w:rPr>
                <w:sz w:val="24"/>
                <w:szCs w:val="24"/>
              </w:rPr>
            </w:pPr>
            <w:r w:rsidRPr="000B63E3">
              <w:rPr>
                <w:sz w:val="24"/>
                <w:szCs w:val="24"/>
              </w:rPr>
              <w:t>3,373,134.60</w:t>
            </w:r>
          </w:p>
        </w:tc>
        <w:tc>
          <w:tcPr>
            <w:tcW w:w="1710" w:type="dxa"/>
          </w:tcPr>
          <w:p w:rsidR="008C3A6B" w:rsidRPr="000B63E3" w:rsidRDefault="008C3A6B" w:rsidP="008C3A6B">
            <w:pPr>
              <w:tabs>
                <w:tab w:val="left" w:pos="360"/>
              </w:tabs>
              <w:spacing w:line="24" w:lineRule="atLeast"/>
              <w:jc w:val="right"/>
              <w:rPr>
                <w:sz w:val="24"/>
                <w:szCs w:val="24"/>
              </w:rPr>
            </w:pPr>
            <w:r w:rsidRPr="000B63E3">
              <w:rPr>
                <w:sz w:val="24"/>
                <w:szCs w:val="24"/>
              </w:rPr>
              <w:t>3,179,732.00</w:t>
            </w:r>
          </w:p>
        </w:tc>
      </w:tr>
      <w:tr w:rsidR="008C3A6B" w:rsidRPr="000B63E3" w:rsidTr="00826759">
        <w:tc>
          <w:tcPr>
            <w:tcW w:w="4500" w:type="dxa"/>
            <w:shd w:val="clear" w:color="auto" w:fill="auto"/>
          </w:tcPr>
          <w:p w:rsidR="008C3A6B" w:rsidRPr="000B63E3" w:rsidRDefault="008C3A6B" w:rsidP="008C3A6B">
            <w:pPr>
              <w:tabs>
                <w:tab w:val="left" w:pos="360"/>
              </w:tabs>
              <w:spacing w:line="24" w:lineRule="atLeast"/>
              <w:jc w:val="both"/>
              <w:rPr>
                <w:sz w:val="24"/>
                <w:szCs w:val="24"/>
              </w:rPr>
            </w:pPr>
            <w:r w:rsidRPr="000B63E3">
              <w:rPr>
                <w:sz w:val="24"/>
                <w:szCs w:val="24"/>
              </w:rPr>
              <w:t>Cash Gift</w:t>
            </w:r>
          </w:p>
        </w:tc>
        <w:tc>
          <w:tcPr>
            <w:tcW w:w="1800" w:type="dxa"/>
            <w:shd w:val="clear" w:color="auto" w:fill="auto"/>
          </w:tcPr>
          <w:p w:rsidR="008C3A6B" w:rsidRPr="000B63E3" w:rsidRDefault="008C3A6B" w:rsidP="008C3A6B">
            <w:pPr>
              <w:tabs>
                <w:tab w:val="left" w:pos="360"/>
              </w:tabs>
              <w:spacing w:line="24" w:lineRule="atLeast"/>
              <w:jc w:val="right"/>
              <w:rPr>
                <w:sz w:val="24"/>
                <w:szCs w:val="24"/>
              </w:rPr>
            </w:pPr>
            <w:r w:rsidRPr="000B63E3">
              <w:rPr>
                <w:sz w:val="24"/>
                <w:szCs w:val="24"/>
              </w:rPr>
              <w:t>682,250.00</w:t>
            </w:r>
          </w:p>
        </w:tc>
        <w:tc>
          <w:tcPr>
            <w:tcW w:w="1710" w:type="dxa"/>
          </w:tcPr>
          <w:p w:rsidR="008C3A6B" w:rsidRPr="000B63E3" w:rsidRDefault="008C3A6B" w:rsidP="008C3A6B">
            <w:pPr>
              <w:tabs>
                <w:tab w:val="left" w:pos="360"/>
              </w:tabs>
              <w:spacing w:line="24" w:lineRule="atLeast"/>
              <w:jc w:val="right"/>
              <w:rPr>
                <w:sz w:val="24"/>
                <w:szCs w:val="24"/>
              </w:rPr>
            </w:pPr>
            <w:r w:rsidRPr="000B63E3">
              <w:rPr>
                <w:sz w:val="24"/>
                <w:szCs w:val="24"/>
              </w:rPr>
              <w:t>665,000.00</w:t>
            </w:r>
          </w:p>
        </w:tc>
      </w:tr>
      <w:tr w:rsidR="008C3A6B" w:rsidRPr="000B63E3" w:rsidTr="00826759">
        <w:tc>
          <w:tcPr>
            <w:tcW w:w="4500" w:type="dxa"/>
            <w:shd w:val="clear" w:color="auto" w:fill="auto"/>
          </w:tcPr>
          <w:p w:rsidR="008C3A6B" w:rsidRPr="000B63E3" w:rsidRDefault="008C3A6B" w:rsidP="008C3A6B">
            <w:pPr>
              <w:tabs>
                <w:tab w:val="left" w:pos="360"/>
              </w:tabs>
              <w:spacing w:line="24" w:lineRule="atLeast"/>
              <w:jc w:val="both"/>
              <w:rPr>
                <w:sz w:val="24"/>
                <w:szCs w:val="24"/>
              </w:rPr>
            </w:pPr>
            <w:r w:rsidRPr="000B63E3">
              <w:rPr>
                <w:sz w:val="24"/>
                <w:szCs w:val="24"/>
              </w:rPr>
              <w:t>Other Bonuses and Allowance</w:t>
            </w:r>
          </w:p>
        </w:tc>
        <w:tc>
          <w:tcPr>
            <w:tcW w:w="1800" w:type="dxa"/>
            <w:shd w:val="clear" w:color="auto" w:fill="auto"/>
          </w:tcPr>
          <w:p w:rsidR="008C3A6B" w:rsidRPr="000B63E3" w:rsidRDefault="008C3A6B" w:rsidP="008C3A6B">
            <w:pPr>
              <w:tabs>
                <w:tab w:val="left" w:pos="360"/>
              </w:tabs>
              <w:spacing w:line="24" w:lineRule="atLeast"/>
              <w:jc w:val="right"/>
              <w:rPr>
                <w:sz w:val="24"/>
                <w:szCs w:val="24"/>
              </w:rPr>
            </w:pPr>
            <w:r w:rsidRPr="000B63E3">
              <w:rPr>
                <w:sz w:val="24"/>
                <w:szCs w:val="24"/>
              </w:rPr>
              <w:t>1,111,500.00</w:t>
            </w:r>
          </w:p>
        </w:tc>
        <w:tc>
          <w:tcPr>
            <w:tcW w:w="1710" w:type="dxa"/>
          </w:tcPr>
          <w:p w:rsidR="008C3A6B" w:rsidRPr="000B63E3" w:rsidRDefault="008C3A6B" w:rsidP="008C3A6B">
            <w:pPr>
              <w:tabs>
                <w:tab w:val="left" w:pos="360"/>
              </w:tabs>
              <w:spacing w:line="24" w:lineRule="atLeast"/>
              <w:jc w:val="right"/>
              <w:rPr>
                <w:sz w:val="24"/>
                <w:szCs w:val="24"/>
              </w:rPr>
            </w:pPr>
            <w:r w:rsidRPr="000B63E3">
              <w:rPr>
                <w:sz w:val="24"/>
                <w:szCs w:val="24"/>
              </w:rPr>
              <w:t>-</w:t>
            </w:r>
          </w:p>
        </w:tc>
      </w:tr>
      <w:tr w:rsidR="008C3A6B" w:rsidRPr="000B63E3" w:rsidTr="00826759">
        <w:trPr>
          <w:trHeight w:val="278"/>
        </w:trPr>
        <w:tc>
          <w:tcPr>
            <w:tcW w:w="4500" w:type="dxa"/>
            <w:shd w:val="clear" w:color="auto" w:fill="auto"/>
            <w:vAlign w:val="center"/>
          </w:tcPr>
          <w:p w:rsidR="008C3A6B" w:rsidRPr="000B63E3" w:rsidRDefault="008C3A6B" w:rsidP="008C3A6B">
            <w:pPr>
              <w:tabs>
                <w:tab w:val="left" w:pos="360"/>
              </w:tabs>
              <w:spacing w:line="24" w:lineRule="atLeast"/>
              <w:rPr>
                <w:b/>
                <w:sz w:val="24"/>
                <w:szCs w:val="24"/>
              </w:rPr>
            </w:pPr>
            <w:r w:rsidRPr="000B63E3">
              <w:rPr>
                <w:b/>
                <w:sz w:val="24"/>
                <w:szCs w:val="24"/>
              </w:rPr>
              <w:t>Total Other Compensation</w:t>
            </w:r>
          </w:p>
        </w:tc>
        <w:tc>
          <w:tcPr>
            <w:tcW w:w="1800" w:type="dxa"/>
            <w:shd w:val="clear" w:color="auto" w:fill="auto"/>
            <w:vAlign w:val="center"/>
          </w:tcPr>
          <w:p w:rsidR="008C3A6B" w:rsidRPr="000B63E3" w:rsidRDefault="008C3A6B" w:rsidP="008C3A6B">
            <w:pPr>
              <w:tabs>
                <w:tab w:val="left" w:pos="360"/>
              </w:tabs>
              <w:spacing w:line="24" w:lineRule="atLeast"/>
              <w:jc w:val="right"/>
              <w:rPr>
                <w:b/>
                <w:sz w:val="24"/>
                <w:szCs w:val="24"/>
              </w:rPr>
            </w:pPr>
            <w:r w:rsidRPr="000B63E3">
              <w:rPr>
                <w:b/>
                <w:sz w:val="24"/>
                <w:szCs w:val="24"/>
              </w:rPr>
              <w:t xml:space="preserve">   21,661,168.90</w:t>
            </w:r>
          </w:p>
        </w:tc>
        <w:tc>
          <w:tcPr>
            <w:tcW w:w="1710" w:type="dxa"/>
            <w:vAlign w:val="center"/>
          </w:tcPr>
          <w:p w:rsidR="008C3A6B" w:rsidRPr="000B63E3" w:rsidRDefault="008C3A6B" w:rsidP="008C3A6B">
            <w:pPr>
              <w:tabs>
                <w:tab w:val="left" w:pos="360"/>
              </w:tabs>
              <w:spacing w:line="24" w:lineRule="atLeast"/>
              <w:jc w:val="right"/>
              <w:rPr>
                <w:b/>
                <w:sz w:val="24"/>
                <w:szCs w:val="24"/>
              </w:rPr>
            </w:pPr>
            <w:r w:rsidRPr="000B63E3">
              <w:rPr>
                <w:b/>
                <w:sz w:val="24"/>
                <w:szCs w:val="24"/>
              </w:rPr>
              <w:t>18,230,557.93</w:t>
            </w:r>
          </w:p>
        </w:tc>
      </w:tr>
    </w:tbl>
    <w:p w:rsidR="00697C35" w:rsidRPr="00B31A9B" w:rsidRDefault="00BC0D15" w:rsidP="00B23459">
      <w:pPr>
        <w:spacing w:line="24" w:lineRule="atLeast"/>
        <w:jc w:val="both"/>
        <w:rPr>
          <w:bCs/>
          <w:color w:val="000000"/>
          <w:sz w:val="24"/>
          <w:szCs w:val="24"/>
        </w:rPr>
      </w:pPr>
      <w:r w:rsidRPr="00B31A9B">
        <w:rPr>
          <w:bCs/>
          <w:color w:val="000000"/>
          <w:sz w:val="24"/>
          <w:szCs w:val="24"/>
        </w:rPr>
        <w:tab/>
      </w:r>
      <w:r w:rsidRPr="00B31A9B">
        <w:rPr>
          <w:bCs/>
          <w:color w:val="000000"/>
          <w:sz w:val="24"/>
          <w:szCs w:val="24"/>
        </w:rPr>
        <w:tab/>
      </w:r>
    </w:p>
    <w:p w:rsidR="006624A0" w:rsidRPr="00B31A9B" w:rsidRDefault="00BC0D15" w:rsidP="00826759">
      <w:pPr>
        <w:pStyle w:val="ListParagraph"/>
        <w:numPr>
          <w:ilvl w:val="0"/>
          <w:numId w:val="12"/>
        </w:numPr>
        <w:tabs>
          <w:tab w:val="left" w:pos="1080"/>
        </w:tabs>
        <w:spacing w:line="24" w:lineRule="atLeast"/>
        <w:ind w:hanging="540"/>
        <w:jc w:val="both"/>
        <w:rPr>
          <w:b/>
          <w:bCs/>
          <w:color w:val="000000"/>
          <w:sz w:val="24"/>
          <w:szCs w:val="24"/>
        </w:rPr>
      </w:pPr>
      <w:r w:rsidRPr="00B31A9B">
        <w:rPr>
          <w:b/>
          <w:bCs/>
          <w:color w:val="000000"/>
          <w:sz w:val="24"/>
          <w:szCs w:val="24"/>
        </w:rPr>
        <w:t>Personnel Benefit Contributions</w:t>
      </w:r>
    </w:p>
    <w:p w:rsidR="000A1683" w:rsidRPr="00B31A9B" w:rsidRDefault="00BC0D15" w:rsidP="00B23459">
      <w:pPr>
        <w:spacing w:line="24" w:lineRule="atLeast"/>
        <w:jc w:val="both"/>
        <w:rPr>
          <w:b/>
          <w:bCs/>
          <w:color w:val="000000"/>
          <w:sz w:val="24"/>
          <w:szCs w:val="24"/>
        </w:rPr>
      </w:pPr>
      <w:r w:rsidRPr="00B31A9B">
        <w:rPr>
          <w:b/>
          <w:bCs/>
          <w:color w:val="000000"/>
          <w:sz w:val="24"/>
          <w:szCs w:val="24"/>
        </w:rPr>
        <w:tab/>
      </w:r>
      <w:r w:rsidRPr="00B31A9B">
        <w:rPr>
          <w:b/>
          <w:bCs/>
          <w:color w:val="000000"/>
          <w:sz w:val="24"/>
          <w:szCs w:val="24"/>
        </w:rPr>
        <w:tab/>
      </w:r>
      <w:r w:rsidRPr="00B31A9B">
        <w:rPr>
          <w:b/>
          <w:bCs/>
          <w:color w:val="000000"/>
          <w:sz w:val="24"/>
          <w:szCs w:val="24"/>
        </w:rPr>
        <w:tab/>
      </w:r>
    </w:p>
    <w:tbl>
      <w:tblPr>
        <w:tblW w:w="8010"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0"/>
        <w:gridCol w:w="1800"/>
        <w:gridCol w:w="1710"/>
      </w:tblGrid>
      <w:tr w:rsidR="008C3A6B" w:rsidRPr="000B63E3" w:rsidTr="00826759">
        <w:tc>
          <w:tcPr>
            <w:tcW w:w="4500" w:type="dxa"/>
            <w:shd w:val="clear" w:color="auto" w:fill="auto"/>
          </w:tcPr>
          <w:p w:rsidR="008C3A6B" w:rsidRPr="000B63E3" w:rsidRDefault="008C3A6B" w:rsidP="00B23459">
            <w:pPr>
              <w:tabs>
                <w:tab w:val="left" w:pos="360"/>
              </w:tabs>
              <w:spacing w:line="24" w:lineRule="atLeast"/>
              <w:jc w:val="center"/>
              <w:rPr>
                <w:b/>
                <w:sz w:val="24"/>
                <w:szCs w:val="24"/>
              </w:rPr>
            </w:pPr>
            <w:r w:rsidRPr="000B63E3">
              <w:rPr>
                <w:b/>
                <w:sz w:val="24"/>
                <w:szCs w:val="24"/>
              </w:rPr>
              <w:t>Particulars</w:t>
            </w:r>
          </w:p>
        </w:tc>
        <w:tc>
          <w:tcPr>
            <w:tcW w:w="1800" w:type="dxa"/>
            <w:shd w:val="clear" w:color="auto" w:fill="auto"/>
          </w:tcPr>
          <w:p w:rsidR="008C3A6B" w:rsidRPr="000B63E3" w:rsidRDefault="008C3A6B" w:rsidP="00B23459">
            <w:pPr>
              <w:tabs>
                <w:tab w:val="left" w:pos="360"/>
              </w:tabs>
              <w:spacing w:line="24" w:lineRule="atLeast"/>
              <w:jc w:val="center"/>
              <w:rPr>
                <w:b/>
                <w:sz w:val="24"/>
                <w:szCs w:val="24"/>
              </w:rPr>
            </w:pPr>
            <w:r w:rsidRPr="000B63E3">
              <w:rPr>
                <w:b/>
                <w:sz w:val="24"/>
                <w:szCs w:val="24"/>
              </w:rPr>
              <w:t>2015</w:t>
            </w:r>
          </w:p>
        </w:tc>
        <w:tc>
          <w:tcPr>
            <w:tcW w:w="1710" w:type="dxa"/>
          </w:tcPr>
          <w:p w:rsidR="008C3A6B" w:rsidRPr="000B63E3" w:rsidRDefault="008C3A6B" w:rsidP="00B23459">
            <w:pPr>
              <w:tabs>
                <w:tab w:val="left" w:pos="360"/>
              </w:tabs>
              <w:spacing w:line="24" w:lineRule="atLeast"/>
              <w:jc w:val="center"/>
              <w:rPr>
                <w:b/>
                <w:sz w:val="24"/>
                <w:szCs w:val="24"/>
              </w:rPr>
            </w:pPr>
            <w:r w:rsidRPr="000B63E3">
              <w:rPr>
                <w:b/>
                <w:sz w:val="24"/>
                <w:szCs w:val="24"/>
              </w:rPr>
              <w:t>2014</w:t>
            </w:r>
          </w:p>
        </w:tc>
      </w:tr>
      <w:tr w:rsidR="008C3A6B" w:rsidRPr="000B63E3" w:rsidTr="00826759">
        <w:tc>
          <w:tcPr>
            <w:tcW w:w="4500" w:type="dxa"/>
            <w:shd w:val="clear" w:color="auto" w:fill="auto"/>
          </w:tcPr>
          <w:p w:rsidR="008C3A6B" w:rsidRPr="000B63E3" w:rsidRDefault="008C3A6B" w:rsidP="0005368C">
            <w:pPr>
              <w:tabs>
                <w:tab w:val="left" w:pos="360"/>
              </w:tabs>
              <w:spacing w:line="24" w:lineRule="atLeast"/>
              <w:jc w:val="both"/>
              <w:rPr>
                <w:sz w:val="24"/>
                <w:szCs w:val="24"/>
              </w:rPr>
            </w:pPr>
            <w:r w:rsidRPr="000B63E3">
              <w:rPr>
                <w:sz w:val="24"/>
                <w:szCs w:val="24"/>
              </w:rPr>
              <w:t xml:space="preserve">Retirement </w:t>
            </w:r>
            <w:r w:rsidR="0005368C" w:rsidRPr="000B63E3">
              <w:rPr>
                <w:sz w:val="24"/>
                <w:szCs w:val="24"/>
              </w:rPr>
              <w:t>and</w:t>
            </w:r>
            <w:r w:rsidRPr="000B63E3">
              <w:rPr>
                <w:sz w:val="24"/>
                <w:szCs w:val="24"/>
              </w:rPr>
              <w:t xml:space="preserve"> Life Insurance Premiums</w:t>
            </w:r>
          </w:p>
        </w:tc>
        <w:tc>
          <w:tcPr>
            <w:tcW w:w="1800" w:type="dxa"/>
            <w:shd w:val="clear" w:color="auto" w:fill="auto"/>
          </w:tcPr>
          <w:p w:rsidR="008C3A6B" w:rsidRPr="000B63E3" w:rsidRDefault="008C3A6B" w:rsidP="008C3A6B">
            <w:pPr>
              <w:tabs>
                <w:tab w:val="left" w:pos="360"/>
              </w:tabs>
              <w:spacing w:line="24" w:lineRule="atLeast"/>
              <w:jc w:val="right"/>
              <w:rPr>
                <w:sz w:val="24"/>
                <w:szCs w:val="24"/>
              </w:rPr>
            </w:pPr>
            <w:r w:rsidRPr="000B63E3">
              <w:rPr>
                <w:sz w:val="24"/>
                <w:szCs w:val="24"/>
              </w:rPr>
              <w:t xml:space="preserve">    4,656,719.09</w:t>
            </w:r>
          </w:p>
        </w:tc>
        <w:tc>
          <w:tcPr>
            <w:tcW w:w="1710" w:type="dxa"/>
          </w:tcPr>
          <w:p w:rsidR="008C3A6B" w:rsidRPr="000B63E3" w:rsidRDefault="008C3A6B" w:rsidP="008C3A6B">
            <w:pPr>
              <w:tabs>
                <w:tab w:val="left" w:pos="360"/>
              </w:tabs>
              <w:spacing w:line="24" w:lineRule="atLeast"/>
              <w:jc w:val="right"/>
              <w:rPr>
                <w:sz w:val="24"/>
                <w:szCs w:val="24"/>
              </w:rPr>
            </w:pPr>
            <w:r w:rsidRPr="000B63E3">
              <w:rPr>
                <w:sz w:val="24"/>
                <w:szCs w:val="24"/>
              </w:rPr>
              <w:t xml:space="preserve">   4,582,461.01</w:t>
            </w:r>
          </w:p>
        </w:tc>
      </w:tr>
      <w:tr w:rsidR="008C3A6B" w:rsidRPr="000B63E3" w:rsidTr="00826759">
        <w:tc>
          <w:tcPr>
            <w:tcW w:w="4500" w:type="dxa"/>
            <w:shd w:val="clear" w:color="auto" w:fill="auto"/>
          </w:tcPr>
          <w:p w:rsidR="008C3A6B" w:rsidRPr="000B63E3" w:rsidRDefault="008C3A6B" w:rsidP="008C3A6B">
            <w:pPr>
              <w:tabs>
                <w:tab w:val="left" w:pos="360"/>
              </w:tabs>
              <w:spacing w:line="24" w:lineRule="atLeast"/>
              <w:jc w:val="both"/>
              <w:rPr>
                <w:sz w:val="24"/>
                <w:szCs w:val="24"/>
              </w:rPr>
            </w:pPr>
            <w:r w:rsidRPr="000B63E3">
              <w:rPr>
                <w:sz w:val="24"/>
                <w:szCs w:val="24"/>
              </w:rPr>
              <w:t>PAG-IBIG Contributions</w:t>
            </w:r>
          </w:p>
        </w:tc>
        <w:tc>
          <w:tcPr>
            <w:tcW w:w="1800" w:type="dxa"/>
            <w:shd w:val="clear" w:color="auto" w:fill="auto"/>
          </w:tcPr>
          <w:p w:rsidR="008C3A6B" w:rsidRPr="000B63E3" w:rsidRDefault="008C3A6B" w:rsidP="008C3A6B">
            <w:pPr>
              <w:tabs>
                <w:tab w:val="left" w:pos="360"/>
              </w:tabs>
              <w:spacing w:line="24" w:lineRule="atLeast"/>
              <w:jc w:val="right"/>
              <w:rPr>
                <w:sz w:val="24"/>
                <w:szCs w:val="24"/>
              </w:rPr>
            </w:pPr>
            <w:r w:rsidRPr="000B63E3">
              <w:rPr>
                <w:sz w:val="24"/>
                <w:szCs w:val="24"/>
              </w:rPr>
              <w:t>146,300.00</w:t>
            </w:r>
          </w:p>
        </w:tc>
        <w:tc>
          <w:tcPr>
            <w:tcW w:w="1710" w:type="dxa"/>
          </w:tcPr>
          <w:p w:rsidR="008C3A6B" w:rsidRPr="000B63E3" w:rsidRDefault="008C3A6B" w:rsidP="008C3A6B">
            <w:pPr>
              <w:tabs>
                <w:tab w:val="left" w:pos="360"/>
              </w:tabs>
              <w:spacing w:line="24" w:lineRule="atLeast"/>
              <w:jc w:val="right"/>
              <w:rPr>
                <w:sz w:val="24"/>
                <w:szCs w:val="24"/>
              </w:rPr>
            </w:pPr>
            <w:r w:rsidRPr="000B63E3">
              <w:rPr>
                <w:sz w:val="24"/>
                <w:szCs w:val="24"/>
              </w:rPr>
              <w:t>159,800.00</w:t>
            </w:r>
          </w:p>
        </w:tc>
      </w:tr>
      <w:tr w:rsidR="008C3A6B" w:rsidRPr="000B63E3" w:rsidTr="00826759">
        <w:tc>
          <w:tcPr>
            <w:tcW w:w="4500" w:type="dxa"/>
            <w:shd w:val="clear" w:color="auto" w:fill="auto"/>
          </w:tcPr>
          <w:p w:rsidR="008C3A6B" w:rsidRPr="000B63E3" w:rsidRDefault="008C3A6B" w:rsidP="008C3A6B">
            <w:pPr>
              <w:tabs>
                <w:tab w:val="left" w:pos="360"/>
              </w:tabs>
              <w:spacing w:line="24" w:lineRule="atLeast"/>
              <w:jc w:val="both"/>
              <w:rPr>
                <w:sz w:val="24"/>
                <w:szCs w:val="24"/>
              </w:rPr>
            </w:pPr>
            <w:r w:rsidRPr="000B63E3">
              <w:rPr>
                <w:sz w:val="24"/>
                <w:szCs w:val="24"/>
              </w:rPr>
              <w:t>PhilHealth Contributions</w:t>
            </w:r>
          </w:p>
        </w:tc>
        <w:tc>
          <w:tcPr>
            <w:tcW w:w="1800" w:type="dxa"/>
            <w:shd w:val="clear" w:color="auto" w:fill="auto"/>
          </w:tcPr>
          <w:p w:rsidR="008C3A6B" w:rsidRPr="000B63E3" w:rsidRDefault="008C3A6B" w:rsidP="008C3A6B">
            <w:pPr>
              <w:tabs>
                <w:tab w:val="left" w:pos="360"/>
              </w:tabs>
              <w:spacing w:line="24" w:lineRule="atLeast"/>
              <w:jc w:val="right"/>
              <w:rPr>
                <w:sz w:val="24"/>
                <w:szCs w:val="24"/>
              </w:rPr>
            </w:pPr>
            <w:r w:rsidRPr="000B63E3">
              <w:rPr>
                <w:sz w:val="24"/>
                <w:szCs w:val="24"/>
              </w:rPr>
              <w:t>467,262.50</w:t>
            </w:r>
          </w:p>
        </w:tc>
        <w:tc>
          <w:tcPr>
            <w:tcW w:w="1710" w:type="dxa"/>
          </w:tcPr>
          <w:p w:rsidR="008C3A6B" w:rsidRPr="000B63E3" w:rsidRDefault="008C3A6B" w:rsidP="008C3A6B">
            <w:pPr>
              <w:tabs>
                <w:tab w:val="left" w:pos="360"/>
              </w:tabs>
              <w:spacing w:line="24" w:lineRule="atLeast"/>
              <w:jc w:val="right"/>
              <w:rPr>
                <w:sz w:val="24"/>
                <w:szCs w:val="24"/>
              </w:rPr>
            </w:pPr>
            <w:r w:rsidRPr="000B63E3">
              <w:rPr>
                <w:sz w:val="24"/>
                <w:szCs w:val="24"/>
              </w:rPr>
              <w:t>444,462.50</w:t>
            </w:r>
          </w:p>
        </w:tc>
      </w:tr>
      <w:tr w:rsidR="008C3A6B" w:rsidRPr="000B63E3" w:rsidTr="00826759">
        <w:tc>
          <w:tcPr>
            <w:tcW w:w="4500" w:type="dxa"/>
            <w:shd w:val="clear" w:color="auto" w:fill="auto"/>
          </w:tcPr>
          <w:p w:rsidR="008C3A6B" w:rsidRPr="000B63E3" w:rsidRDefault="008C3A6B" w:rsidP="008C3A6B">
            <w:pPr>
              <w:tabs>
                <w:tab w:val="left" w:pos="360"/>
              </w:tabs>
              <w:spacing w:line="24" w:lineRule="atLeast"/>
              <w:jc w:val="both"/>
              <w:rPr>
                <w:sz w:val="24"/>
                <w:szCs w:val="24"/>
              </w:rPr>
            </w:pPr>
            <w:r w:rsidRPr="000B63E3">
              <w:rPr>
                <w:sz w:val="24"/>
                <w:szCs w:val="24"/>
              </w:rPr>
              <w:t>ECI Premiums</w:t>
            </w:r>
          </w:p>
        </w:tc>
        <w:tc>
          <w:tcPr>
            <w:tcW w:w="1800" w:type="dxa"/>
            <w:shd w:val="clear" w:color="auto" w:fill="auto"/>
          </w:tcPr>
          <w:p w:rsidR="008C3A6B" w:rsidRPr="000B63E3" w:rsidRDefault="008C3A6B" w:rsidP="008C3A6B">
            <w:pPr>
              <w:tabs>
                <w:tab w:val="left" w:pos="360"/>
              </w:tabs>
              <w:spacing w:line="24" w:lineRule="atLeast"/>
              <w:jc w:val="right"/>
              <w:rPr>
                <w:sz w:val="24"/>
                <w:szCs w:val="24"/>
              </w:rPr>
            </w:pPr>
            <w:r w:rsidRPr="000B63E3">
              <w:rPr>
                <w:sz w:val="24"/>
                <w:szCs w:val="24"/>
              </w:rPr>
              <w:t>179,206.70</w:t>
            </w:r>
          </w:p>
        </w:tc>
        <w:tc>
          <w:tcPr>
            <w:tcW w:w="1710" w:type="dxa"/>
          </w:tcPr>
          <w:p w:rsidR="008C3A6B" w:rsidRPr="000B63E3" w:rsidRDefault="008C3A6B" w:rsidP="008C3A6B">
            <w:pPr>
              <w:tabs>
                <w:tab w:val="left" w:pos="360"/>
              </w:tabs>
              <w:spacing w:line="24" w:lineRule="atLeast"/>
              <w:jc w:val="right"/>
              <w:rPr>
                <w:sz w:val="24"/>
                <w:szCs w:val="24"/>
              </w:rPr>
            </w:pPr>
            <w:r w:rsidRPr="000B63E3">
              <w:rPr>
                <w:sz w:val="24"/>
                <w:szCs w:val="24"/>
              </w:rPr>
              <w:t>161,552.95</w:t>
            </w:r>
          </w:p>
        </w:tc>
      </w:tr>
      <w:tr w:rsidR="008C3A6B" w:rsidRPr="000B63E3" w:rsidTr="00826759">
        <w:trPr>
          <w:trHeight w:val="260"/>
        </w:trPr>
        <w:tc>
          <w:tcPr>
            <w:tcW w:w="4500" w:type="dxa"/>
            <w:shd w:val="clear" w:color="auto" w:fill="auto"/>
            <w:vAlign w:val="center"/>
          </w:tcPr>
          <w:p w:rsidR="008C3A6B" w:rsidRPr="000B63E3" w:rsidRDefault="008C3A6B" w:rsidP="008C3A6B">
            <w:pPr>
              <w:tabs>
                <w:tab w:val="left" w:pos="360"/>
              </w:tabs>
              <w:spacing w:line="24" w:lineRule="atLeast"/>
              <w:rPr>
                <w:b/>
                <w:sz w:val="24"/>
                <w:szCs w:val="24"/>
              </w:rPr>
            </w:pPr>
            <w:r w:rsidRPr="000B63E3">
              <w:rPr>
                <w:b/>
                <w:sz w:val="24"/>
                <w:szCs w:val="24"/>
              </w:rPr>
              <w:t>Total Personnel Benefit Contributions</w:t>
            </w:r>
          </w:p>
        </w:tc>
        <w:tc>
          <w:tcPr>
            <w:tcW w:w="1800" w:type="dxa"/>
            <w:shd w:val="clear" w:color="auto" w:fill="auto"/>
            <w:vAlign w:val="center"/>
          </w:tcPr>
          <w:p w:rsidR="008C3A6B" w:rsidRPr="000B63E3" w:rsidRDefault="008C3A6B" w:rsidP="008C3A6B">
            <w:pPr>
              <w:tabs>
                <w:tab w:val="left" w:pos="360"/>
              </w:tabs>
              <w:spacing w:line="24" w:lineRule="atLeast"/>
              <w:jc w:val="right"/>
              <w:rPr>
                <w:b/>
                <w:sz w:val="24"/>
                <w:szCs w:val="24"/>
              </w:rPr>
            </w:pPr>
            <w:r w:rsidRPr="000B63E3">
              <w:rPr>
                <w:b/>
                <w:sz w:val="24"/>
                <w:szCs w:val="24"/>
              </w:rPr>
              <w:t xml:space="preserve">    5,449,488.29</w:t>
            </w:r>
          </w:p>
        </w:tc>
        <w:tc>
          <w:tcPr>
            <w:tcW w:w="1710" w:type="dxa"/>
            <w:vAlign w:val="center"/>
          </w:tcPr>
          <w:p w:rsidR="008C3A6B" w:rsidRPr="000B63E3" w:rsidRDefault="008C3A6B" w:rsidP="008C3A6B">
            <w:pPr>
              <w:tabs>
                <w:tab w:val="left" w:pos="360"/>
              </w:tabs>
              <w:spacing w:line="24" w:lineRule="atLeast"/>
              <w:jc w:val="right"/>
              <w:rPr>
                <w:b/>
                <w:sz w:val="24"/>
                <w:szCs w:val="24"/>
              </w:rPr>
            </w:pPr>
            <w:r w:rsidRPr="000B63E3">
              <w:rPr>
                <w:b/>
                <w:sz w:val="24"/>
                <w:szCs w:val="24"/>
              </w:rPr>
              <w:t xml:space="preserve">   5,348,276.46</w:t>
            </w:r>
          </w:p>
        </w:tc>
      </w:tr>
    </w:tbl>
    <w:p w:rsidR="00185242" w:rsidRDefault="00185242" w:rsidP="00B23459">
      <w:pPr>
        <w:tabs>
          <w:tab w:val="left" w:pos="900"/>
        </w:tabs>
        <w:spacing w:line="24" w:lineRule="atLeast"/>
        <w:ind w:left="360"/>
        <w:jc w:val="both"/>
        <w:rPr>
          <w:b/>
          <w:bCs/>
          <w:color w:val="000000"/>
          <w:sz w:val="24"/>
          <w:szCs w:val="24"/>
        </w:rPr>
      </w:pPr>
    </w:p>
    <w:p w:rsidR="006624A0" w:rsidRPr="00B31A9B" w:rsidRDefault="00BC0D15" w:rsidP="00826759">
      <w:pPr>
        <w:pStyle w:val="ListParagraph"/>
        <w:numPr>
          <w:ilvl w:val="0"/>
          <w:numId w:val="12"/>
        </w:numPr>
        <w:tabs>
          <w:tab w:val="left" w:pos="1080"/>
        </w:tabs>
        <w:spacing w:line="24" w:lineRule="atLeast"/>
        <w:ind w:hanging="540"/>
        <w:jc w:val="both"/>
        <w:rPr>
          <w:b/>
          <w:bCs/>
          <w:color w:val="000000"/>
          <w:sz w:val="24"/>
          <w:szCs w:val="24"/>
        </w:rPr>
      </w:pPr>
      <w:r w:rsidRPr="00B31A9B">
        <w:rPr>
          <w:b/>
          <w:bCs/>
          <w:color w:val="000000"/>
          <w:sz w:val="24"/>
          <w:szCs w:val="24"/>
        </w:rPr>
        <w:t xml:space="preserve">Other Personnel Benefits </w:t>
      </w:r>
      <w:r w:rsidRPr="00B31A9B">
        <w:rPr>
          <w:b/>
          <w:bCs/>
          <w:color w:val="000000"/>
          <w:sz w:val="24"/>
          <w:szCs w:val="24"/>
        </w:rPr>
        <w:tab/>
      </w:r>
    </w:p>
    <w:p w:rsidR="000A1683" w:rsidRPr="00B31A9B" w:rsidRDefault="00BC0D15" w:rsidP="00B23459">
      <w:pPr>
        <w:spacing w:line="24" w:lineRule="atLeast"/>
        <w:jc w:val="both"/>
        <w:rPr>
          <w:b/>
          <w:bCs/>
          <w:color w:val="000000"/>
          <w:sz w:val="24"/>
          <w:szCs w:val="24"/>
        </w:rPr>
      </w:pPr>
      <w:r w:rsidRPr="00B31A9B">
        <w:rPr>
          <w:b/>
          <w:bCs/>
          <w:color w:val="000000"/>
          <w:sz w:val="24"/>
          <w:szCs w:val="24"/>
        </w:rPr>
        <w:tab/>
      </w:r>
      <w:r w:rsidRPr="00B31A9B">
        <w:rPr>
          <w:b/>
          <w:bCs/>
          <w:color w:val="000000"/>
          <w:sz w:val="24"/>
          <w:szCs w:val="24"/>
        </w:rPr>
        <w:tab/>
      </w:r>
      <w:r w:rsidRPr="00B31A9B">
        <w:rPr>
          <w:b/>
          <w:bCs/>
          <w:color w:val="000000"/>
          <w:sz w:val="24"/>
          <w:szCs w:val="24"/>
        </w:rPr>
        <w:tab/>
      </w:r>
    </w:p>
    <w:tbl>
      <w:tblPr>
        <w:tblW w:w="0" w:type="auto"/>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0"/>
        <w:gridCol w:w="1800"/>
        <w:gridCol w:w="1701"/>
      </w:tblGrid>
      <w:tr w:rsidR="004446B7" w:rsidRPr="000B63E3" w:rsidTr="00826759">
        <w:tc>
          <w:tcPr>
            <w:tcW w:w="4500" w:type="dxa"/>
            <w:shd w:val="clear" w:color="auto" w:fill="auto"/>
          </w:tcPr>
          <w:p w:rsidR="004446B7" w:rsidRPr="000B63E3" w:rsidRDefault="004446B7" w:rsidP="00B23459">
            <w:pPr>
              <w:tabs>
                <w:tab w:val="left" w:pos="360"/>
              </w:tabs>
              <w:spacing w:line="24" w:lineRule="atLeast"/>
              <w:jc w:val="center"/>
              <w:rPr>
                <w:b/>
                <w:sz w:val="24"/>
                <w:szCs w:val="24"/>
              </w:rPr>
            </w:pPr>
            <w:r w:rsidRPr="000B63E3">
              <w:rPr>
                <w:b/>
                <w:sz w:val="24"/>
                <w:szCs w:val="24"/>
              </w:rPr>
              <w:t>Particulars</w:t>
            </w:r>
          </w:p>
        </w:tc>
        <w:tc>
          <w:tcPr>
            <w:tcW w:w="1800" w:type="dxa"/>
            <w:shd w:val="clear" w:color="auto" w:fill="auto"/>
          </w:tcPr>
          <w:p w:rsidR="004446B7" w:rsidRPr="000B63E3" w:rsidRDefault="004446B7" w:rsidP="00B23459">
            <w:pPr>
              <w:tabs>
                <w:tab w:val="left" w:pos="360"/>
              </w:tabs>
              <w:spacing w:line="24" w:lineRule="atLeast"/>
              <w:jc w:val="center"/>
              <w:rPr>
                <w:b/>
                <w:sz w:val="24"/>
                <w:szCs w:val="24"/>
              </w:rPr>
            </w:pPr>
            <w:r w:rsidRPr="000B63E3">
              <w:rPr>
                <w:b/>
                <w:sz w:val="24"/>
                <w:szCs w:val="24"/>
              </w:rPr>
              <w:t>2015</w:t>
            </w:r>
          </w:p>
        </w:tc>
        <w:tc>
          <w:tcPr>
            <w:tcW w:w="1701" w:type="dxa"/>
          </w:tcPr>
          <w:p w:rsidR="004446B7" w:rsidRPr="000B63E3" w:rsidRDefault="004446B7" w:rsidP="00B23459">
            <w:pPr>
              <w:tabs>
                <w:tab w:val="left" w:pos="360"/>
              </w:tabs>
              <w:spacing w:line="24" w:lineRule="atLeast"/>
              <w:jc w:val="center"/>
              <w:rPr>
                <w:b/>
                <w:sz w:val="24"/>
                <w:szCs w:val="24"/>
              </w:rPr>
            </w:pPr>
            <w:r w:rsidRPr="000B63E3">
              <w:rPr>
                <w:b/>
                <w:sz w:val="24"/>
                <w:szCs w:val="24"/>
              </w:rPr>
              <w:t>2014</w:t>
            </w:r>
          </w:p>
        </w:tc>
      </w:tr>
      <w:tr w:rsidR="004446B7" w:rsidRPr="000B63E3" w:rsidTr="00826759">
        <w:tc>
          <w:tcPr>
            <w:tcW w:w="4500" w:type="dxa"/>
            <w:shd w:val="clear" w:color="auto" w:fill="auto"/>
          </w:tcPr>
          <w:p w:rsidR="004446B7" w:rsidRPr="000B63E3" w:rsidRDefault="004446B7" w:rsidP="004446B7">
            <w:pPr>
              <w:tabs>
                <w:tab w:val="left" w:pos="360"/>
              </w:tabs>
              <w:spacing w:line="24" w:lineRule="atLeast"/>
              <w:jc w:val="both"/>
              <w:rPr>
                <w:sz w:val="24"/>
                <w:szCs w:val="24"/>
              </w:rPr>
            </w:pPr>
            <w:r w:rsidRPr="000B63E3">
              <w:rPr>
                <w:sz w:val="24"/>
                <w:szCs w:val="24"/>
              </w:rPr>
              <w:t>Terminal Leave Benefits</w:t>
            </w:r>
          </w:p>
        </w:tc>
        <w:tc>
          <w:tcPr>
            <w:tcW w:w="1800" w:type="dxa"/>
            <w:shd w:val="clear" w:color="auto" w:fill="auto"/>
          </w:tcPr>
          <w:p w:rsidR="004446B7" w:rsidRPr="000B63E3" w:rsidRDefault="004446B7" w:rsidP="004446B7">
            <w:pPr>
              <w:tabs>
                <w:tab w:val="left" w:pos="360"/>
              </w:tabs>
              <w:spacing w:line="24" w:lineRule="atLeast"/>
              <w:jc w:val="right"/>
              <w:rPr>
                <w:sz w:val="24"/>
                <w:szCs w:val="24"/>
              </w:rPr>
            </w:pPr>
            <w:r w:rsidRPr="000B63E3">
              <w:rPr>
                <w:sz w:val="24"/>
                <w:szCs w:val="24"/>
              </w:rPr>
              <w:t xml:space="preserve">       116,913.82</w:t>
            </w:r>
          </w:p>
        </w:tc>
        <w:tc>
          <w:tcPr>
            <w:tcW w:w="1701" w:type="dxa"/>
          </w:tcPr>
          <w:p w:rsidR="004446B7" w:rsidRPr="000B63E3" w:rsidRDefault="004446B7" w:rsidP="004446B7">
            <w:pPr>
              <w:tabs>
                <w:tab w:val="left" w:pos="360"/>
              </w:tabs>
              <w:spacing w:line="24" w:lineRule="atLeast"/>
              <w:jc w:val="right"/>
              <w:rPr>
                <w:sz w:val="24"/>
                <w:szCs w:val="24"/>
              </w:rPr>
            </w:pPr>
            <w:r w:rsidRPr="000B63E3">
              <w:rPr>
                <w:sz w:val="24"/>
                <w:szCs w:val="24"/>
              </w:rPr>
              <w:t xml:space="preserve">      223,596.90</w:t>
            </w:r>
          </w:p>
        </w:tc>
      </w:tr>
      <w:tr w:rsidR="004446B7" w:rsidRPr="000B63E3" w:rsidTr="00826759">
        <w:tc>
          <w:tcPr>
            <w:tcW w:w="4500" w:type="dxa"/>
            <w:shd w:val="clear" w:color="auto" w:fill="auto"/>
          </w:tcPr>
          <w:p w:rsidR="004446B7" w:rsidRPr="000B63E3" w:rsidRDefault="004446B7" w:rsidP="004446B7">
            <w:pPr>
              <w:tabs>
                <w:tab w:val="left" w:pos="360"/>
              </w:tabs>
              <w:spacing w:line="24" w:lineRule="atLeast"/>
              <w:jc w:val="both"/>
              <w:rPr>
                <w:sz w:val="24"/>
                <w:szCs w:val="24"/>
              </w:rPr>
            </w:pPr>
            <w:r w:rsidRPr="000B63E3">
              <w:rPr>
                <w:sz w:val="24"/>
                <w:szCs w:val="24"/>
              </w:rPr>
              <w:t>Other Personnel Benefits</w:t>
            </w:r>
          </w:p>
        </w:tc>
        <w:tc>
          <w:tcPr>
            <w:tcW w:w="1800" w:type="dxa"/>
            <w:shd w:val="clear" w:color="auto" w:fill="auto"/>
          </w:tcPr>
          <w:p w:rsidR="004446B7" w:rsidRPr="000B63E3" w:rsidRDefault="004446B7" w:rsidP="004446B7">
            <w:pPr>
              <w:tabs>
                <w:tab w:val="left" w:pos="360"/>
              </w:tabs>
              <w:spacing w:line="24" w:lineRule="atLeast"/>
              <w:jc w:val="right"/>
              <w:rPr>
                <w:sz w:val="24"/>
                <w:szCs w:val="24"/>
              </w:rPr>
            </w:pPr>
            <w:r w:rsidRPr="000B63E3">
              <w:rPr>
                <w:sz w:val="24"/>
                <w:szCs w:val="24"/>
              </w:rPr>
              <w:t>1,401,804.86</w:t>
            </w:r>
          </w:p>
        </w:tc>
        <w:tc>
          <w:tcPr>
            <w:tcW w:w="1701" w:type="dxa"/>
          </w:tcPr>
          <w:p w:rsidR="004446B7" w:rsidRPr="000B63E3" w:rsidRDefault="004446B7" w:rsidP="004446B7">
            <w:pPr>
              <w:tabs>
                <w:tab w:val="left" w:pos="360"/>
              </w:tabs>
              <w:spacing w:line="24" w:lineRule="atLeast"/>
              <w:jc w:val="right"/>
              <w:rPr>
                <w:sz w:val="24"/>
                <w:szCs w:val="24"/>
              </w:rPr>
            </w:pPr>
            <w:r w:rsidRPr="000B63E3">
              <w:rPr>
                <w:sz w:val="24"/>
                <w:szCs w:val="24"/>
              </w:rPr>
              <w:t>7,525,040.88</w:t>
            </w:r>
          </w:p>
        </w:tc>
      </w:tr>
      <w:tr w:rsidR="004446B7" w:rsidRPr="000B63E3" w:rsidTr="00826759">
        <w:trPr>
          <w:trHeight w:val="341"/>
        </w:trPr>
        <w:tc>
          <w:tcPr>
            <w:tcW w:w="4500" w:type="dxa"/>
            <w:shd w:val="clear" w:color="auto" w:fill="auto"/>
            <w:vAlign w:val="center"/>
          </w:tcPr>
          <w:p w:rsidR="004446B7" w:rsidRPr="000B63E3" w:rsidRDefault="004446B7" w:rsidP="004446B7">
            <w:pPr>
              <w:tabs>
                <w:tab w:val="left" w:pos="360"/>
              </w:tabs>
              <w:spacing w:line="24" w:lineRule="atLeast"/>
              <w:rPr>
                <w:b/>
                <w:sz w:val="24"/>
                <w:szCs w:val="24"/>
              </w:rPr>
            </w:pPr>
            <w:r w:rsidRPr="000B63E3">
              <w:rPr>
                <w:b/>
                <w:sz w:val="24"/>
                <w:szCs w:val="24"/>
              </w:rPr>
              <w:t>Total Other Personnel Benefits</w:t>
            </w:r>
          </w:p>
        </w:tc>
        <w:tc>
          <w:tcPr>
            <w:tcW w:w="1800" w:type="dxa"/>
            <w:shd w:val="clear" w:color="auto" w:fill="auto"/>
            <w:vAlign w:val="center"/>
          </w:tcPr>
          <w:p w:rsidR="004446B7" w:rsidRPr="000B63E3" w:rsidRDefault="004446B7" w:rsidP="004446B7">
            <w:pPr>
              <w:tabs>
                <w:tab w:val="left" w:pos="360"/>
              </w:tabs>
              <w:spacing w:line="24" w:lineRule="atLeast"/>
              <w:jc w:val="right"/>
              <w:rPr>
                <w:b/>
                <w:sz w:val="24"/>
                <w:szCs w:val="24"/>
              </w:rPr>
            </w:pPr>
            <w:r w:rsidRPr="000B63E3">
              <w:rPr>
                <w:b/>
                <w:sz w:val="24"/>
                <w:szCs w:val="24"/>
              </w:rPr>
              <w:t xml:space="preserve">    1,518,718.68</w:t>
            </w:r>
          </w:p>
        </w:tc>
        <w:tc>
          <w:tcPr>
            <w:tcW w:w="1701" w:type="dxa"/>
            <w:vAlign w:val="center"/>
          </w:tcPr>
          <w:p w:rsidR="004446B7" w:rsidRPr="000B63E3" w:rsidRDefault="004446B7" w:rsidP="004446B7">
            <w:pPr>
              <w:tabs>
                <w:tab w:val="left" w:pos="360"/>
              </w:tabs>
              <w:spacing w:line="24" w:lineRule="atLeast"/>
              <w:jc w:val="right"/>
              <w:rPr>
                <w:b/>
                <w:sz w:val="24"/>
                <w:szCs w:val="24"/>
              </w:rPr>
            </w:pPr>
            <w:r w:rsidRPr="000B63E3">
              <w:rPr>
                <w:b/>
                <w:sz w:val="24"/>
                <w:szCs w:val="24"/>
              </w:rPr>
              <w:t xml:space="preserve">   7,748,637.78</w:t>
            </w:r>
          </w:p>
        </w:tc>
      </w:tr>
    </w:tbl>
    <w:p w:rsidR="00826759" w:rsidRDefault="003106DB" w:rsidP="004446B7">
      <w:pPr>
        <w:spacing w:line="24" w:lineRule="atLeast"/>
        <w:jc w:val="both"/>
        <w:rPr>
          <w:b/>
          <w:bCs/>
          <w:color w:val="000000"/>
          <w:sz w:val="24"/>
          <w:szCs w:val="24"/>
        </w:rPr>
      </w:pPr>
      <w:r w:rsidRPr="00B31A9B">
        <w:rPr>
          <w:b/>
          <w:bCs/>
          <w:color w:val="000000"/>
          <w:sz w:val="24"/>
          <w:szCs w:val="24"/>
        </w:rPr>
        <w:tab/>
      </w:r>
      <w:r w:rsidRPr="00B31A9B">
        <w:rPr>
          <w:b/>
          <w:bCs/>
          <w:color w:val="000000"/>
          <w:sz w:val="24"/>
          <w:szCs w:val="24"/>
        </w:rPr>
        <w:tab/>
      </w:r>
    </w:p>
    <w:p w:rsidR="008004DC" w:rsidRPr="00B31A9B" w:rsidRDefault="008004DC" w:rsidP="00826759">
      <w:pPr>
        <w:pStyle w:val="BodyTextIndent"/>
        <w:numPr>
          <w:ilvl w:val="0"/>
          <w:numId w:val="5"/>
        </w:numPr>
        <w:spacing w:line="24" w:lineRule="atLeast"/>
        <w:ind w:left="540" w:hanging="540"/>
        <w:rPr>
          <w:b/>
          <w:szCs w:val="24"/>
        </w:rPr>
      </w:pPr>
      <w:r w:rsidRPr="00B31A9B">
        <w:rPr>
          <w:b/>
          <w:szCs w:val="24"/>
        </w:rPr>
        <w:t>Maintenance and Other Operating Expenses</w:t>
      </w:r>
      <w:r w:rsidR="00E24990" w:rsidRPr="00B31A9B">
        <w:rPr>
          <w:b/>
          <w:szCs w:val="24"/>
        </w:rPr>
        <w:t xml:space="preserve"> - </w:t>
      </w:r>
      <w:r w:rsidR="00CC188D" w:rsidRPr="00826759">
        <w:rPr>
          <w:rFonts w:ascii="Times New Roman Bold" w:hAnsi="Times New Roman Bold"/>
          <w:b/>
          <w:bCs/>
          <w:dstrike/>
          <w:color w:val="000000"/>
          <w:szCs w:val="24"/>
        </w:rPr>
        <w:t>P</w:t>
      </w:r>
      <w:r w:rsidR="004C2F2C" w:rsidRPr="00B31A9B">
        <w:rPr>
          <w:b/>
          <w:szCs w:val="24"/>
        </w:rPr>
        <w:t>105,016,176.6</w:t>
      </w:r>
      <w:r w:rsidR="00B92021">
        <w:rPr>
          <w:b/>
          <w:szCs w:val="24"/>
        </w:rPr>
        <w:t>2</w:t>
      </w:r>
    </w:p>
    <w:p w:rsidR="002846D1" w:rsidRPr="00AF1304" w:rsidRDefault="002846D1" w:rsidP="00B23459">
      <w:pPr>
        <w:tabs>
          <w:tab w:val="left" w:pos="360"/>
        </w:tabs>
        <w:spacing w:line="24" w:lineRule="atLeast"/>
        <w:ind w:left="360"/>
        <w:jc w:val="both"/>
        <w:rPr>
          <w:b/>
        </w:rPr>
      </w:pPr>
    </w:p>
    <w:p w:rsidR="003D4362" w:rsidRPr="00B31A9B" w:rsidRDefault="003D4362" w:rsidP="00826759">
      <w:pPr>
        <w:spacing w:line="24" w:lineRule="atLeast"/>
        <w:ind w:left="540"/>
        <w:jc w:val="both"/>
        <w:rPr>
          <w:bCs/>
          <w:color w:val="000000"/>
          <w:sz w:val="24"/>
          <w:szCs w:val="24"/>
        </w:rPr>
      </w:pPr>
      <w:r w:rsidRPr="00B31A9B">
        <w:rPr>
          <w:bCs/>
          <w:color w:val="000000"/>
          <w:sz w:val="24"/>
          <w:szCs w:val="24"/>
        </w:rPr>
        <w:t xml:space="preserve">This expense account refers to all expenditures incurred by the College during the year </w:t>
      </w:r>
      <w:r w:rsidR="008A6199" w:rsidRPr="00B31A9B">
        <w:rPr>
          <w:bCs/>
          <w:color w:val="000000"/>
          <w:sz w:val="24"/>
          <w:szCs w:val="24"/>
        </w:rPr>
        <w:t>listed down</w:t>
      </w:r>
      <w:r w:rsidRPr="00B31A9B">
        <w:rPr>
          <w:bCs/>
          <w:color w:val="000000"/>
          <w:sz w:val="24"/>
          <w:szCs w:val="24"/>
        </w:rPr>
        <w:t xml:space="preserve"> as follows:</w:t>
      </w:r>
    </w:p>
    <w:p w:rsidR="007C3934" w:rsidRPr="00AF1304" w:rsidRDefault="007C3934" w:rsidP="00B23459">
      <w:pPr>
        <w:tabs>
          <w:tab w:val="left" w:pos="360"/>
        </w:tabs>
        <w:spacing w:line="24" w:lineRule="atLeast"/>
        <w:ind w:left="360"/>
        <w:jc w:val="both"/>
        <w:rPr>
          <w:bCs/>
          <w:color w:val="000000"/>
        </w:rPr>
      </w:pPr>
    </w:p>
    <w:p w:rsidR="006624A0" w:rsidRPr="00826759" w:rsidRDefault="002F6D2C" w:rsidP="00826759">
      <w:pPr>
        <w:pStyle w:val="ListParagraph"/>
        <w:numPr>
          <w:ilvl w:val="0"/>
          <w:numId w:val="13"/>
        </w:numPr>
        <w:tabs>
          <w:tab w:val="left" w:pos="1080"/>
        </w:tabs>
        <w:spacing w:line="24" w:lineRule="atLeast"/>
        <w:ind w:hanging="540"/>
        <w:jc w:val="both"/>
        <w:rPr>
          <w:b/>
          <w:bCs/>
          <w:color w:val="000000"/>
          <w:sz w:val="24"/>
          <w:szCs w:val="24"/>
        </w:rPr>
      </w:pPr>
      <w:r w:rsidRPr="00826759">
        <w:rPr>
          <w:b/>
          <w:bCs/>
          <w:color w:val="000000"/>
          <w:sz w:val="24"/>
          <w:szCs w:val="24"/>
        </w:rPr>
        <w:t>Traveling Expenses</w:t>
      </w:r>
    </w:p>
    <w:p w:rsidR="00EC5B15" w:rsidRPr="00AF1304" w:rsidRDefault="00EC5B15" w:rsidP="00B23459">
      <w:pPr>
        <w:tabs>
          <w:tab w:val="left" w:pos="360"/>
        </w:tabs>
        <w:spacing w:line="24" w:lineRule="atLeast"/>
        <w:jc w:val="both"/>
        <w:rPr>
          <w:b/>
          <w:bCs/>
          <w:color w:val="000000"/>
        </w:rPr>
      </w:pPr>
    </w:p>
    <w:tbl>
      <w:tblPr>
        <w:tblW w:w="0" w:type="auto"/>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38"/>
        <w:gridCol w:w="2113"/>
        <w:gridCol w:w="2050"/>
      </w:tblGrid>
      <w:tr w:rsidR="00C11664" w:rsidRPr="000B63E3" w:rsidTr="00826759">
        <w:tc>
          <w:tcPr>
            <w:tcW w:w="3838" w:type="dxa"/>
            <w:shd w:val="clear" w:color="auto" w:fill="auto"/>
          </w:tcPr>
          <w:p w:rsidR="00C11664" w:rsidRPr="000B63E3" w:rsidRDefault="00C11664" w:rsidP="00B23459">
            <w:pPr>
              <w:tabs>
                <w:tab w:val="left" w:pos="360"/>
              </w:tabs>
              <w:spacing w:line="24" w:lineRule="atLeast"/>
              <w:jc w:val="center"/>
              <w:rPr>
                <w:b/>
                <w:sz w:val="24"/>
                <w:szCs w:val="24"/>
              </w:rPr>
            </w:pPr>
            <w:r w:rsidRPr="000B63E3">
              <w:rPr>
                <w:b/>
                <w:bCs/>
                <w:color w:val="000000"/>
                <w:sz w:val="24"/>
                <w:szCs w:val="24"/>
              </w:rPr>
              <w:tab/>
            </w:r>
            <w:r w:rsidRPr="000B63E3">
              <w:rPr>
                <w:b/>
                <w:bCs/>
                <w:color w:val="000000"/>
                <w:sz w:val="24"/>
                <w:szCs w:val="24"/>
              </w:rPr>
              <w:tab/>
            </w:r>
            <w:r w:rsidRPr="000B63E3">
              <w:rPr>
                <w:b/>
                <w:sz w:val="24"/>
                <w:szCs w:val="24"/>
              </w:rPr>
              <w:t>Particulars</w:t>
            </w:r>
          </w:p>
        </w:tc>
        <w:tc>
          <w:tcPr>
            <w:tcW w:w="2113" w:type="dxa"/>
            <w:shd w:val="clear" w:color="auto" w:fill="auto"/>
          </w:tcPr>
          <w:p w:rsidR="00C11664" w:rsidRPr="000B63E3" w:rsidRDefault="00C11664" w:rsidP="00B23459">
            <w:pPr>
              <w:tabs>
                <w:tab w:val="left" w:pos="360"/>
              </w:tabs>
              <w:spacing w:line="24" w:lineRule="atLeast"/>
              <w:jc w:val="center"/>
              <w:rPr>
                <w:b/>
                <w:sz w:val="24"/>
                <w:szCs w:val="24"/>
              </w:rPr>
            </w:pPr>
            <w:r w:rsidRPr="000B63E3">
              <w:rPr>
                <w:b/>
                <w:sz w:val="24"/>
                <w:szCs w:val="24"/>
              </w:rPr>
              <w:t>2015</w:t>
            </w:r>
          </w:p>
        </w:tc>
        <w:tc>
          <w:tcPr>
            <w:tcW w:w="2050" w:type="dxa"/>
          </w:tcPr>
          <w:p w:rsidR="00C11664" w:rsidRPr="000B63E3" w:rsidRDefault="00C11664" w:rsidP="00B23459">
            <w:pPr>
              <w:tabs>
                <w:tab w:val="left" w:pos="360"/>
              </w:tabs>
              <w:spacing w:line="24" w:lineRule="atLeast"/>
              <w:jc w:val="center"/>
              <w:rPr>
                <w:b/>
                <w:sz w:val="24"/>
                <w:szCs w:val="24"/>
              </w:rPr>
            </w:pPr>
            <w:r w:rsidRPr="000B63E3">
              <w:rPr>
                <w:b/>
                <w:sz w:val="24"/>
                <w:szCs w:val="24"/>
              </w:rPr>
              <w:t>2014</w:t>
            </w:r>
          </w:p>
        </w:tc>
      </w:tr>
      <w:tr w:rsidR="00C11664" w:rsidRPr="000B63E3" w:rsidTr="00826759">
        <w:tc>
          <w:tcPr>
            <w:tcW w:w="3838" w:type="dxa"/>
            <w:shd w:val="clear" w:color="auto" w:fill="auto"/>
          </w:tcPr>
          <w:p w:rsidR="00C11664" w:rsidRPr="000B63E3" w:rsidRDefault="00C11664" w:rsidP="00C11664">
            <w:pPr>
              <w:tabs>
                <w:tab w:val="left" w:pos="360"/>
              </w:tabs>
              <w:spacing w:line="24" w:lineRule="atLeast"/>
              <w:rPr>
                <w:sz w:val="24"/>
                <w:szCs w:val="24"/>
              </w:rPr>
            </w:pPr>
            <w:r w:rsidRPr="000B63E3">
              <w:rPr>
                <w:sz w:val="24"/>
                <w:szCs w:val="24"/>
              </w:rPr>
              <w:t>Traveling Expenses - Local</w:t>
            </w:r>
          </w:p>
        </w:tc>
        <w:tc>
          <w:tcPr>
            <w:tcW w:w="2113" w:type="dxa"/>
            <w:shd w:val="clear" w:color="auto" w:fill="auto"/>
          </w:tcPr>
          <w:p w:rsidR="00C11664" w:rsidRPr="000B63E3" w:rsidRDefault="00C11664" w:rsidP="00C11664">
            <w:pPr>
              <w:tabs>
                <w:tab w:val="left" w:pos="360"/>
              </w:tabs>
              <w:spacing w:line="24" w:lineRule="atLeast"/>
              <w:jc w:val="right"/>
              <w:rPr>
                <w:sz w:val="24"/>
                <w:szCs w:val="24"/>
              </w:rPr>
            </w:pPr>
            <w:r w:rsidRPr="000B63E3">
              <w:rPr>
                <w:sz w:val="24"/>
                <w:szCs w:val="24"/>
              </w:rPr>
              <w:t xml:space="preserve">     6,793,976.21</w:t>
            </w:r>
          </w:p>
        </w:tc>
        <w:tc>
          <w:tcPr>
            <w:tcW w:w="2050" w:type="dxa"/>
          </w:tcPr>
          <w:p w:rsidR="00C11664" w:rsidRPr="000B63E3" w:rsidRDefault="00C11664" w:rsidP="00C11664">
            <w:pPr>
              <w:tabs>
                <w:tab w:val="left" w:pos="360"/>
              </w:tabs>
              <w:spacing w:line="24" w:lineRule="atLeast"/>
              <w:jc w:val="right"/>
              <w:rPr>
                <w:sz w:val="24"/>
                <w:szCs w:val="24"/>
              </w:rPr>
            </w:pPr>
            <w:r w:rsidRPr="000B63E3">
              <w:rPr>
                <w:sz w:val="24"/>
                <w:szCs w:val="24"/>
              </w:rPr>
              <w:t xml:space="preserve">     6,513,452.25</w:t>
            </w:r>
          </w:p>
        </w:tc>
      </w:tr>
      <w:tr w:rsidR="00C11664" w:rsidRPr="000B63E3" w:rsidTr="00826759">
        <w:tc>
          <w:tcPr>
            <w:tcW w:w="3838" w:type="dxa"/>
            <w:shd w:val="clear" w:color="auto" w:fill="auto"/>
          </w:tcPr>
          <w:p w:rsidR="00C11664" w:rsidRPr="000B63E3" w:rsidRDefault="00C11664" w:rsidP="00C11664">
            <w:pPr>
              <w:tabs>
                <w:tab w:val="left" w:pos="360"/>
              </w:tabs>
              <w:spacing w:line="24" w:lineRule="atLeast"/>
              <w:rPr>
                <w:sz w:val="24"/>
                <w:szCs w:val="24"/>
              </w:rPr>
            </w:pPr>
            <w:r w:rsidRPr="000B63E3">
              <w:rPr>
                <w:sz w:val="24"/>
                <w:szCs w:val="24"/>
              </w:rPr>
              <w:t>Traveling Expenses - Foreign</w:t>
            </w:r>
          </w:p>
        </w:tc>
        <w:tc>
          <w:tcPr>
            <w:tcW w:w="2113" w:type="dxa"/>
            <w:shd w:val="clear" w:color="auto" w:fill="auto"/>
          </w:tcPr>
          <w:p w:rsidR="00C11664" w:rsidRPr="000B63E3" w:rsidRDefault="00C11664" w:rsidP="00C11664">
            <w:pPr>
              <w:tabs>
                <w:tab w:val="left" w:pos="360"/>
              </w:tabs>
              <w:spacing w:line="24" w:lineRule="atLeast"/>
              <w:jc w:val="right"/>
              <w:rPr>
                <w:sz w:val="24"/>
                <w:szCs w:val="24"/>
              </w:rPr>
            </w:pPr>
            <w:r w:rsidRPr="000B63E3">
              <w:rPr>
                <w:sz w:val="24"/>
                <w:szCs w:val="24"/>
              </w:rPr>
              <w:t>470,047.10</w:t>
            </w:r>
          </w:p>
        </w:tc>
        <w:tc>
          <w:tcPr>
            <w:tcW w:w="2050" w:type="dxa"/>
          </w:tcPr>
          <w:p w:rsidR="00C11664" w:rsidRPr="000B63E3" w:rsidRDefault="00C11664" w:rsidP="00C11664">
            <w:pPr>
              <w:tabs>
                <w:tab w:val="left" w:pos="360"/>
              </w:tabs>
              <w:spacing w:line="24" w:lineRule="atLeast"/>
              <w:jc w:val="right"/>
              <w:rPr>
                <w:sz w:val="24"/>
                <w:szCs w:val="24"/>
              </w:rPr>
            </w:pPr>
            <w:r w:rsidRPr="000B63E3">
              <w:rPr>
                <w:sz w:val="24"/>
                <w:szCs w:val="24"/>
              </w:rPr>
              <w:t>21,920.00</w:t>
            </w:r>
          </w:p>
        </w:tc>
      </w:tr>
      <w:tr w:rsidR="00C11664" w:rsidRPr="000B63E3" w:rsidTr="00826759">
        <w:tc>
          <w:tcPr>
            <w:tcW w:w="3838" w:type="dxa"/>
            <w:shd w:val="clear" w:color="auto" w:fill="auto"/>
          </w:tcPr>
          <w:p w:rsidR="00C11664" w:rsidRPr="000B63E3" w:rsidRDefault="00C11664" w:rsidP="00C11664">
            <w:pPr>
              <w:tabs>
                <w:tab w:val="left" w:pos="360"/>
              </w:tabs>
              <w:spacing w:line="24" w:lineRule="atLeast"/>
              <w:rPr>
                <w:b/>
                <w:sz w:val="24"/>
                <w:szCs w:val="24"/>
              </w:rPr>
            </w:pPr>
            <w:r w:rsidRPr="000B63E3">
              <w:rPr>
                <w:b/>
                <w:sz w:val="24"/>
                <w:szCs w:val="24"/>
              </w:rPr>
              <w:t xml:space="preserve">Total Traveling Expenses </w:t>
            </w:r>
          </w:p>
        </w:tc>
        <w:tc>
          <w:tcPr>
            <w:tcW w:w="2113" w:type="dxa"/>
            <w:shd w:val="clear" w:color="auto" w:fill="auto"/>
          </w:tcPr>
          <w:p w:rsidR="00C11664" w:rsidRPr="000B63E3" w:rsidRDefault="00C11664" w:rsidP="00C11664">
            <w:pPr>
              <w:tabs>
                <w:tab w:val="left" w:pos="360"/>
              </w:tabs>
              <w:spacing w:line="24" w:lineRule="atLeast"/>
              <w:jc w:val="right"/>
              <w:rPr>
                <w:b/>
                <w:sz w:val="24"/>
                <w:szCs w:val="24"/>
              </w:rPr>
            </w:pPr>
            <w:r w:rsidRPr="000B63E3">
              <w:rPr>
                <w:b/>
                <w:sz w:val="24"/>
                <w:szCs w:val="24"/>
              </w:rPr>
              <w:t xml:space="preserve">     7,264,023.31</w:t>
            </w:r>
          </w:p>
        </w:tc>
        <w:tc>
          <w:tcPr>
            <w:tcW w:w="2050" w:type="dxa"/>
          </w:tcPr>
          <w:p w:rsidR="00C11664" w:rsidRPr="000B63E3" w:rsidRDefault="00C11664" w:rsidP="00C11664">
            <w:pPr>
              <w:tabs>
                <w:tab w:val="left" w:pos="360"/>
              </w:tabs>
              <w:spacing w:line="24" w:lineRule="atLeast"/>
              <w:jc w:val="right"/>
              <w:rPr>
                <w:b/>
                <w:sz w:val="24"/>
                <w:szCs w:val="24"/>
              </w:rPr>
            </w:pPr>
            <w:r w:rsidRPr="000B63E3">
              <w:rPr>
                <w:b/>
                <w:sz w:val="24"/>
                <w:szCs w:val="24"/>
              </w:rPr>
              <w:t xml:space="preserve">     6,535,372.25</w:t>
            </w:r>
          </w:p>
        </w:tc>
      </w:tr>
    </w:tbl>
    <w:p w:rsidR="000B63E3" w:rsidRDefault="000B63E3" w:rsidP="000B63E3">
      <w:pPr>
        <w:tabs>
          <w:tab w:val="left" w:pos="360"/>
        </w:tabs>
        <w:spacing w:line="24" w:lineRule="atLeast"/>
        <w:ind w:left="1440"/>
        <w:jc w:val="both"/>
        <w:rPr>
          <w:bCs/>
          <w:color w:val="000000"/>
          <w:sz w:val="24"/>
          <w:szCs w:val="24"/>
        </w:rPr>
      </w:pPr>
      <w:r>
        <w:rPr>
          <w:bCs/>
          <w:color w:val="000000"/>
          <w:sz w:val="24"/>
          <w:szCs w:val="24"/>
        </w:rPr>
        <w:br w:type="page"/>
      </w:r>
    </w:p>
    <w:p w:rsidR="006624A0" w:rsidRPr="00B31A9B" w:rsidRDefault="002F6D2C" w:rsidP="00AF1304">
      <w:pPr>
        <w:pStyle w:val="ListParagraph"/>
        <w:numPr>
          <w:ilvl w:val="0"/>
          <w:numId w:val="13"/>
        </w:numPr>
        <w:tabs>
          <w:tab w:val="left" w:pos="1080"/>
        </w:tabs>
        <w:spacing w:line="24" w:lineRule="atLeast"/>
        <w:ind w:hanging="540"/>
        <w:jc w:val="both"/>
        <w:rPr>
          <w:b/>
          <w:bCs/>
          <w:color w:val="000000"/>
          <w:sz w:val="24"/>
          <w:szCs w:val="24"/>
        </w:rPr>
      </w:pPr>
      <w:r w:rsidRPr="00B31A9B">
        <w:rPr>
          <w:b/>
          <w:bCs/>
          <w:color w:val="000000"/>
          <w:sz w:val="24"/>
          <w:szCs w:val="24"/>
        </w:rPr>
        <w:lastRenderedPageBreak/>
        <w:t>Training and Scholarship Expenses</w:t>
      </w:r>
      <w:r w:rsidRPr="00B31A9B">
        <w:rPr>
          <w:b/>
          <w:bCs/>
          <w:color w:val="000000"/>
          <w:sz w:val="24"/>
          <w:szCs w:val="24"/>
        </w:rPr>
        <w:tab/>
      </w:r>
    </w:p>
    <w:p w:rsidR="00EC5B15" w:rsidRPr="00AF1304" w:rsidRDefault="00EC5B15" w:rsidP="00B23459">
      <w:pPr>
        <w:tabs>
          <w:tab w:val="left" w:pos="360"/>
        </w:tabs>
        <w:spacing w:line="24" w:lineRule="atLeast"/>
        <w:jc w:val="both"/>
        <w:rPr>
          <w:b/>
          <w:bCs/>
          <w:color w:val="000000"/>
        </w:rPr>
      </w:pPr>
    </w:p>
    <w:tbl>
      <w:tblPr>
        <w:tblW w:w="8002"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70"/>
        <w:gridCol w:w="2070"/>
        <w:gridCol w:w="2062"/>
      </w:tblGrid>
      <w:tr w:rsidR="00C11664" w:rsidRPr="000B63E3" w:rsidTr="00AF1304">
        <w:tc>
          <w:tcPr>
            <w:tcW w:w="3870" w:type="dxa"/>
            <w:shd w:val="clear" w:color="auto" w:fill="auto"/>
          </w:tcPr>
          <w:p w:rsidR="00C11664" w:rsidRPr="000B63E3" w:rsidRDefault="00C11664" w:rsidP="00B23459">
            <w:pPr>
              <w:tabs>
                <w:tab w:val="left" w:pos="360"/>
              </w:tabs>
              <w:spacing w:line="24" w:lineRule="atLeast"/>
              <w:jc w:val="center"/>
              <w:rPr>
                <w:b/>
                <w:sz w:val="24"/>
                <w:szCs w:val="24"/>
              </w:rPr>
            </w:pPr>
            <w:r w:rsidRPr="000B63E3">
              <w:rPr>
                <w:b/>
                <w:bCs/>
                <w:color w:val="000000"/>
                <w:sz w:val="24"/>
                <w:szCs w:val="24"/>
              </w:rPr>
              <w:tab/>
            </w:r>
            <w:r w:rsidRPr="000B63E3">
              <w:rPr>
                <w:b/>
                <w:sz w:val="24"/>
                <w:szCs w:val="24"/>
              </w:rPr>
              <w:t>Particulars</w:t>
            </w:r>
          </w:p>
        </w:tc>
        <w:tc>
          <w:tcPr>
            <w:tcW w:w="2070" w:type="dxa"/>
            <w:shd w:val="clear" w:color="auto" w:fill="auto"/>
          </w:tcPr>
          <w:p w:rsidR="00C11664" w:rsidRPr="000B63E3" w:rsidRDefault="00C11664" w:rsidP="00B23459">
            <w:pPr>
              <w:tabs>
                <w:tab w:val="left" w:pos="360"/>
              </w:tabs>
              <w:spacing w:line="24" w:lineRule="atLeast"/>
              <w:jc w:val="center"/>
              <w:rPr>
                <w:b/>
                <w:sz w:val="24"/>
                <w:szCs w:val="24"/>
              </w:rPr>
            </w:pPr>
            <w:r w:rsidRPr="000B63E3">
              <w:rPr>
                <w:b/>
                <w:sz w:val="24"/>
                <w:szCs w:val="24"/>
              </w:rPr>
              <w:t>2015</w:t>
            </w:r>
          </w:p>
        </w:tc>
        <w:tc>
          <w:tcPr>
            <w:tcW w:w="2062" w:type="dxa"/>
          </w:tcPr>
          <w:p w:rsidR="00C11664" w:rsidRPr="000B63E3" w:rsidRDefault="00C11664" w:rsidP="00B23459">
            <w:pPr>
              <w:tabs>
                <w:tab w:val="left" w:pos="360"/>
              </w:tabs>
              <w:spacing w:line="24" w:lineRule="atLeast"/>
              <w:jc w:val="center"/>
              <w:rPr>
                <w:b/>
                <w:sz w:val="24"/>
                <w:szCs w:val="24"/>
              </w:rPr>
            </w:pPr>
            <w:r w:rsidRPr="000B63E3">
              <w:rPr>
                <w:b/>
                <w:sz w:val="24"/>
                <w:szCs w:val="24"/>
              </w:rPr>
              <w:t>2014</w:t>
            </w:r>
          </w:p>
        </w:tc>
      </w:tr>
      <w:tr w:rsidR="00C11664" w:rsidRPr="000B63E3" w:rsidTr="00AF1304">
        <w:tc>
          <w:tcPr>
            <w:tcW w:w="3870" w:type="dxa"/>
            <w:shd w:val="clear" w:color="auto" w:fill="auto"/>
          </w:tcPr>
          <w:p w:rsidR="00C11664" w:rsidRPr="000B63E3" w:rsidRDefault="00C11664" w:rsidP="00C11664">
            <w:pPr>
              <w:tabs>
                <w:tab w:val="left" w:pos="360"/>
              </w:tabs>
              <w:spacing w:line="24" w:lineRule="atLeast"/>
              <w:rPr>
                <w:sz w:val="24"/>
                <w:szCs w:val="24"/>
              </w:rPr>
            </w:pPr>
            <w:r w:rsidRPr="000B63E3">
              <w:rPr>
                <w:sz w:val="24"/>
                <w:szCs w:val="24"/>
              </w:rPr>
              <w:t>Training Expenses</w:t>
            </w:r>
          </w:p>
        </w:tc>
        <w:tc>
          <w:tcPr>
            <w:tcW w:w="2070" w:type="dxa"/>
            <w:shd w:val="clear" w:color="auto" w:fill="auto"/>
          </w:tcPr>
          <w:p w:rsidR="00C11664" w:rsidRPr="000B63E3" w:rsidRDefault="00C11664" w:rsidP="00C11664">
            <w:pPr>
              <w:tabs>
                <w:tab w:val="left" w:pos="360"/>
              </w:tabs>
              <w:spacing w:line="24" w:lineRule="atLeast"/>
              <w:jc w:val="right"/>
              <w:rPr>
                <w:sz w:val="24"/>
                <w:szCs w:val="24"/>
              </w:rPr>
            </w:pPr>
            <w:r w:rsidRPr="000B63E3">
              <w:rPr>
                <w:sz w:val="24"/>
                <w:szCs w:val="24"/>
              </w:rPr>
              <w:t xml:space="preserve">     2,058,979.38</w:t>
            </w:r>
          </w:p>
        </w:tc>
        <w:tc>
          <w:tcPr>
            <w:tcW w:w="2062" w:type="dxa"/>
          </w:tcPr>
          <w:p w:rsidR="00C11664" w:rsidRPr="000B63E3" w:rsidRDefault="00C11664" w:rsidP="00C11664">
            <w:pPr>
              <w:tabs>
                <w:tab w:val="left" w:pos="360"/>
              </w:tabs>
              <w:spacing w:line="24" w:lineRule="atLeast"/>
              <w:jc w:val="right"/>
              <w:rPr>
                <w:sz w:val="24"/>
                <w:szCs w:val="24"/>
              </w:rPr>
            </w:pPr>
            <w:r w:rsidRPr="000B63E3">
              <w:rPr>
                <w:sz w:val="24"/>
                <w:szCs w:val="24"/>
              </w:rPr>
              <w:t xml:space="preserve">     1,919,343.86</w:t>
            </w:r>
          </w:p>
        </w:tc>
      </w:tr>
      <w:tr w:rsidR="00C11664" w:rsidRPr="000B63E3" w:rsidTr="00AF1304">
        <w:tc>
          <w:tcPr>
            <w:tcW w:w="3870" w:type="dxa"/>
            <w:shd w:val="clear" w:color="auto" w:fill="auto"/>
          </w:tcPr>
          <w:p w:rsidR="00C11664" w:rsidRPr="000B63E3" w:rsidRDefault="00C11664" w:rsidP="00C11664">
            <w:pPr>
              <w:tabs>
                <w:tab w:val="left" w:pos="360"/>
              </w:tabs>
              <w:spacing w:line="24" w:lineRule="atLeast"/>
              <w:rPr>
                <w:sz w:val="24"/>
                <w:szCs w:val="24"/>
              </w:rPr>
            </w:pPr>
            <w:r w:rsidRPr="000B63E3">
              <w:rPr>
                <w:sz w:val="24"/>
                <w:szCs w:val="24"/>
              </w:rPr>
              <w:t>Scholarship Grants/Expenses</w:t>
            </w:r>
          </w:p>
        </w:tc>
        <w:tc>
          <w:tcPr>
            <w:tcW w:w="2070" w:type="dxa"/>
            <w:shd w:val="clear" w:color="auto" w:fill="auto"/>
          </w:tcPr>
          <w:p w:rsidR="00C11664" w:rsidRPr="000B63E3" w:rsidRDefault="00C11664" w:rsidP="00C11664">
            <w:pPr>
              <w:tabs>
                <w:tab w:val="left" w:pos="360"/>
              </w:tabs>
              <w:spacing w:line="24" w:lineRule="atLeast"/>
              <w:jc w:val="right"/>
              <w:rPr>
                <w:sz w:val="24"/>
                <w:szCs w:val="24"/>
              </w:rPr>
            </w:pPr>
            <w:r w:rsidRPr="000B63E3">
              <w:rPr>
                <w:sz w:val="24"/>
                <w:szCs w:val="24"/>
              </w:rPr>
              <w:t>2,897,850.00</w:t>
            </w:r>
          </w:p>
        </w:tc>
        <w:tc>
          <w:tcPr>
            <w:tcW w:w="2062" w:type="dxa"/>
          </w:tcPr>
          <w:p w:rsidR="00C11664" w:rsidRPr="000B63E3" w:rsidRDefault="00C11664" w:rsidP="00C11664">
            <w:pPr>
              <w:tabs>
                <w:tab w:val="left" w:pos="360"/>
              </w:tabs>
              <w:spacing w:line="24" w:lineRule="atLeast"/>
              <w:jc w:val="right"/>
              <w:rPr>
                <w:sz w:val="24"/>
                <w:szCs w:val="24"/>
              </w:rPr>
            </w:pPr>
            <w:r w:rsidRPr="000B63E3">
              <w:rPr>
                <w:sz w:val="24"/>
                <w:szCs w:val="24"/>
              </w:rPr>
              <w:t>953,990.40</w:t>
            </w:r>
          </w:p>
        </w:tc>
      </w:tr>
      <w:tr w:rsidR="00C11664" w:rsidRPr="000B63E3" w:rsidTr="00AF1304">
        <w:tc>
          <w:tcPr>
            <w:tcW w:w="3870" w:type="dxa"/>
            <w:shd w:val="clear" w:color="auto" w:fill="auto"/>
          </w:tcPr>
          <w:p w:rsidR="00C11664" w:rsidRPr="000B63E3" w:rsidRDefault="00C11664" w:rsidP="00C11664">
            <w:pPr>
              <w:tabs>
                <w:tab w:val="left" w:pos="360"/>
              </w:tabs>
              <w:spacing w:line="24" w:lineRule="atLeast"/>
              <w:rPr>
                <w:b/>
                <w:sz w:val="24"/>
                <w:szCs w:val="24"/>
              </w:rPr>
            </w:pPr>
            <w:r w:rsidRPr="000B63E3">
              <w:rPr>
                <w:b/>
                <w:sz w:val="24"/>
                <w:szCs w:val="24"/>
              </w:rPr>
              <w:t>Total Training and Scholarship Expenses</w:t>
            </w:r>
          </w:p>
        </w:tc>
        <w:tc>
          <w:tcPr>
            <w:tcW w:w="2070" w:type="dxa"/>
            <w:shd w:val="clear" w:color="auto" w:fill="auto"/>
          </w:tcPr>
          <w:p w:rsidR="00C11664" w:rsidRPr="000B63E3" w:rsidRDefault="00C11664" w:rsidP="00C11664">
            <w:pPr>
              <w:tabs>
                <w:tab w:val="left" w:pos="360"/>
              </w:tabs>
              <w:spacing w:line="24" w:lineRule="atLeast"/>
              <w:jc w:val="right"/>
              <w:rPr>
                <w:b/>
                <w:sz w:val="24"/>
                <w:szCs w:val="24"/>
              </w:rPr>
            </w:pPr>
            <w:r w:rsidRPr="000B63E3">
              <w:rPr>
                <w:b/>
                <w:sz w:val="24"/>
                <w:szCs w:val="24"/>
              </w:rPr>
              <w:t xml:space="preserve">     4,956,829.38</w:t>
            </w:r>
          </w:p>
        </w:tc>
        <w:tc>
          <w:tcPr>
            <w:tcW w:w="2062" w:type="dxa"/>
          </w:tcPr>
          <w:p w:rsidR="00C11664" w:rsidRPr="000B63E3" w:rsidRDefault="00C11664" w:rsidP="00C11664">
            <w:pPr>
              <w:tabs>
                <w:tab w:val="left" w:pos="360"/>
              </w:tabs>
              <w:spacing w:line="24" w:lineRule="atLeast"/>
              <w:jc w:val="right"/>
              <w:rPr>
                <w:b/>
                <w:sz w:val="24"/>
                <w:szCs w:val="24"/>
              </w:rPr>
            </w:pPr>
            <w:r w:rsidRPr="000B63E3">
              <w:rPr>
                <w:b/>
                <w:sz w:val="24"/>
                <w:szCs w:val="24"/>
              </w:rPr>
              <w:t xml:space="preserve">     2,873,334.26</w:t>
            </w:r>
          </w:p>
        </w:tc>
      </w:tr>
    </w:tbl>
    <w:p w:rsidR="002F6D2C" w:rsidRPr="00AF1304" w:rsidRDefault="002F6D2C" w:rsidP="00B23459">
      <w:pPr>
        <w:tabs>
          <w:tab w:val="left" w:pos="360"/>
        </w:tabs>
        <w:spacing w:line="24" w:lineRule="atLeast"/>
        <w:jc w:val="both"/>
        <w:rPr>
          <w:bCs/>
          <w:color w:val="000000"/>
        </w:rPr>
      </w:pPr>
    </w:p>
    <w:p w:rsidR="006624A0" w:rsidRPr="00B31A9B" w:rsidRDefault="002F6D2C" w:rsidP="00AF1304">
      <w:pPr>
        <w:pStyle w:val="ListParagraph"/>
        <w:numPr>
          <w:ilvl w:val="0"/>
          <w:numId w:val="13"/>
        </w:numPr>
        <w:tabs>
          <w:tab w:val="left" w:pos="1080"/>
        </w:tabs>
        <w:spacing w:line="24" w:lineRule="atLeast"/>
        <w:ind w:hanging="540"/>
        <w:jc w:val="both"/>
        <w:rPr>
          <w:b/>
          <w:bCs/>
          <w:color w:val="000000"/>
          <w:sz w:val="24"/>
          <w:szCs w:val="24"/>
        </w:rPr>
      </w:pPr>
      <w:r w:rsidRPr="00B31A9B">
        <w:rPr>
          <w:b/>
          <w:bCs/>
          <w:color w:val="000000"/>
          <w:sz w:val="24"/>
          <w:szCs w:val="24"/>
        </w:rPr>
        <w:t>Supplies and Materials Expenses</w:t>
      </w:r>
    </w:p>
    <w:p w:rsidR="00EC5B15" w:rsidRPr="00AF1304" w:rsidRDefault="00EC5B15" w:rsidP="00B23459">
      <w:pPr>
        <w:tabs>
          <w:tab w:val="left" w:pos="360"/>
        </w:tabs>
        <w:spacing w:line="24" w:lineRule="atLeast"/>
        <w:jc w:val="both"/>
        <w:rPr>
          <w:b/>
          <w:bCs/>
          <w:color w:val="000000"/>
        </w:rPr>
      </w:pPr>
    </w:p>
    <w:tbl>
      <w:tblPr>
        <w:tblW w:w="8033"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70"/>
        <w:gridCol w:w="1667"/>
        <w:gridCol w:w="1596"/>
      </w:tblGrid>
      <w:tr w:rsidR="00C11664" w:rsidRPr="000B63E3" w:rsidTr="00AF1304">
        <w:tc>
          <w:tcPr>
            <w:tcW w:w="4770" w:type="dxa"/>
            <w:shd w:val="clear" w:color="auto" w:fill="auto"/>
          </w:tcPr>
          <w:p w:rsidR="00C11664" w:rsidRPr="000B63E3" w:rsidRDefault="00C11664" w:rsidP="00AF1304">
            <w:pPr>
              <w:tabs>
                <w:tab w:val="left" w:pos="360"/>
              </w:tabs>
              <w:spacing w:line="24" w:lineRule="atLeast"/>
              <w:jc w:val="center"/>
              <w:rPr>
                <w:b/>
                <w:sz w:val="24"/>
                <w:szCs w:val="24"/>
              </w:rPr>
            </w:pPr>
            <w:r w:rsidRPr="000B63E3">
              <w:rPr>
                <w:b/>
                <w:sz w:val="24"/>
                <w:szCs w:val="24"/>
              </w:rPr>
              <w:t>Particulars</w:t>
            </w:r>
          </w:p>
        </w:tc>
        <w:tc>
          <w:tcPr>
            <w:tcW w:w="1667" w:type="dxa"/>
            <w:shd w:val="clear" w:color="auto" w:fill="auto"/>
          </w:tcPr>
          <w:p w:rsidR="00C11664" w:rsidRPr="000B63E3" w:rsidRDefault="006B5712" w:rsidP="00B23459">
            <w:pPr>
              <w:tabs>
                <w:tab w:val="left" w:pos="360"/>
              </w:tabs>
              <w:spacing w:line="24" w:lineRule="atLeast"/>
              <w:jc w:val="center"/>
              <w:rPr>
                <w:b/>
                <w:sz w:val="24"/>
                <w:szCs w:val="24"/>
              </w:rPr>
            </w:pPr>
            <w:r w:rsidRPr="000B63E3">
              <w:rPr>
                <w:b/>
                <w:sz w:val="24"/>
                <w:szCs w:val="24"/>
              </w:rPr>
              <w:t>2015</w:t>
            </w:r>
          </w:p>
        </w:tc>
        <w:tc>
          <w:tcPr>
            <w:tcW w:w="1596" w:type="dxa"/>
          </w:tcPr>
          <w:p w:rsidR="00C11664" w:rsidRPr="000B63E3" w:rsidRDefault="006B5712" w:rsidP="00B23459">
            <w:pPr>
              <w:tabs>
                <w:tab w:val="left" w:pos="360"/>
              </w:tabs>
              <w:spacing w:line="24" w:lineRule="atLeast"/>
              <w:jc w:val="center"/>
              <w:rPr>
                <w:b/>
                <w:sz w:val="24"/>
                <w:szCs w:val="24"/>
              </w:rPr>
            </w:pPr>
            <w:r w:rsidRPr="000B63E3">
              <w:rPr>
                <w:b/>
                <w:sz w:val="24"/>
                <w:szCs w:val="24"/>
              </w:rPr>
              <w:t>2014</w:t>
            </w:r>
          </w:p>
        </w:tc>
      </w:tr>
      <w:tr w:rsidR="006B5712" w:rsidRPr="000B63E3" w:rsidTr="00AF1304">
        <w:tc>
          <w:tcPr>
            <w:tcW w:w="4770" w:type="dxa"/>
            <w:shd w:val="clear" w:color="auto" w:fill="auto"/>
          </w:tcPr>
          <w:p w:rsidR="006B5712" w:rsidRPr="000B63E3" w:rsidRDefault="006B5712" w:rsidP="006B5712">
            <w:pPr>
              <w:tabs>
                <w:tab w:val="left" w:pos="360"/>
              </w:tabs>
              <w:spacing w:line="24" w:lineRule="atLeast"/>
              <w:rPr>
                <w:sz w:val="24"/>
                <w:szCs w:val="24"/>
              </w:rPr>
            </w:pPr>
            <w:r w:rsidRPr="000B63E3">
              <w:rPr>
                <w:sz w:val="24"/>
                <w:szCs w:val="24"/>
              </w:rPr>
              <w:t>Office Supplies Expenses</w:t>
            </w:r>
          </w:p>
        </w:tc>
        <w:tc>
          <w:tcPr>
            <w:tcW w:w="1667" w:type="dxa"/>
            <w:shd w:val="clear" w:color="auto" w:fill="auto"/>
          </w:tcPr>
          <w:p w:rsidR="006B5712" w:rsidRPr="000B63E3" w:rsidRDefault="006B5712" w:rsidP="006B5712">
            <w:pPr>
              <w:tabs>
                <w:tab w:val="left" w:pos="360"/>
              </w:tabs>
              <w:spacing w:line="24" w:lineRule="atLeast"/>
              <w:ind w:left="-108"/>
              <w:jc w:val="right"/>
              <w:rPr>
                <w:sz w:val="24"/>
                <w:szCs w:val="24"/>
              </w:rPr>
            </w:pPr>
            <w:r w:rsidRPr="000B63E3">
              <w:rPr>
                <w:sz w:val="24"/>
                <w:szCs w:val="24"/>
              </w:rPr>
              <w:t xml:space="preserve">  2,606,462.79</w:t>
            </w:r>
          </w:p>
        </w:tc>
        <w:tc>
          <w:tcPr>
            <w:tcW w:w="1596" w:type="dxa"/>
          </w:tcPr>
          <w:p w:rsidR="006B5712" w:rsidRPr="000B63E3" w:rsidRDefault="006B5712" w:rsidP="006B5712">
            <w:pPr>
              <w:tabs>
                <w:tab w:val="left" w:pos="360"/>
              </w:tabs>
              <w:spacing w:line="24" w:lineRule="atLeast"/>
              <w:ind w:left="-108"/>
              <w:jc w:val="right"/>
              <w:rPr>
                <w:sz w:val="24"/>
                <w:szCs w:val="24"/>
              </w:rPr>
            </w:pPr>
            <w:r w:rsidRPr="000B63E3">
              <w:rPr>
                <w:sz w:val="24"/>
                <w:szCs w:val="24"/>
              </w:rPr>
              <w:t xml:space="preserve">   3,143,634.86</w:t>
            </w:r>
          </w:p>
        </w:tc>
      </w:tr>
      <w:tr w:rsidR="006B5712" w:rsidRPr="000B63E3" w:rsidTr="00AF1304">
        <w:tc>
          <w:tcPr>
            <w:tcW w:w="4770" w:type="dxa"/>
            <w:shd w:val="clear" w:color="auto" w:fill="auto"/>
          </w:tcPr>
          <w:p w:rsidR="006B5712" w:rsidRPr="000B63E3" w:rsidRDefault="006B5712" w:rsidP="006B5712">
            <w:pPr>
              <w:tabs>
                <w:tab w:val="left" w:pos="360"/>
              </w:tabs>
              <w:spacing w:line="24" w:lineRule="atLeast"/>
              <w:rPr>
                <w:sz w:val="24"/>
                <w:szCs w:val="24"/>
              </w:rPr>
            </w:pPr>
            <w:r w:rsidRPr="000B63E3">
              <w:rPr>
                <w:sz w:val="24"/>
                <w:szCs w:val="24"/>
              </w:rPr>
              <w:t>Accountable Forms Expenses</w:t>
            </w:r>
          </w:p>
        </w:tc>
        <w:tc>
          <w:tcPr>
            <w:tcW w:w="1667" w:type="dxa"/>
            <w:shd w:val="clear" w:color="auto" w:fill="auto"/>
          </w:tcPr>
          <w:p w:rsidR="006B5712" w:rsidRPr="000B63E3" w:rsidRDefault="006B5712" w:rsidP="006B5712">
            <w:pPr>
              <w:tabs>
                <w:tab w:val="left" w:pos="360"/>
              </w:tabs>
              <w:spacing w:line="24" w:lineRule="atLeast"/>
              <w:jc w:val="right"/>
              <w:rPr>
                <w:sz w:val="24"/>
                <w:szCs w:val="24"/>
              </w:rPr>
            </w:pPr>
            <w:r w:rsidRPr="000B63E3">
              <w:rPr>
                <w:sz w:val="24"/>
                <w:szCs w:val="24"/>
              </w:rPr>
              <w:t>277,620.20</w:t>
            </w:r>
          </w:p>
        </w:tc>
        <w:tc>
          <w:tcPr>
            <w:tcW w:w="1596" w:type="dxa"/>
          </w:tcPr>
          <w:p w:rsidR="006B5712" w:rsidRPr="000B63E3" w:rsidRDefault="006B5712" w:rsidP="006B5712">
            <w:pPr>
              <w:tabs>
                <w:tab w:val="left" w:pos="360"/>
              </w:tabs>
              <w:spacing w:line="24" w:lineRule="atLeast"/>
              <w:jc w:val="right"/>
              <w:rPr>
                <w:sz w:val="24"/>
                <w:szCs w:val="24"/>
              </w:rPr>
            </w:pPr>
            <w:r w:rsidRPr="000B63E3">
              <w:rPr>
                <w:sz w:val="24"/>
                <w:szCs w:val="24"/>
              </w:rPr>
              <w:t>235,010.70</w:t>
            </w:r>
          </w:p>
        </w:tc>
      </w:tr>
      <w:tr w:rsidR="006B5712" w:rsidRPr="000B63E3" w:rsidTr="00AF1304">
        <w:tc>
          <w:tcPr>
            <w:tcW w:w="4770" w:type="dxa"/>
            <w:shd w:val="clear" w:color="auto" w:fill="auto"/>
          </w:tcPr>
          <w:p w:rsidR="006B5712" w:rsidRPr="000B63E3" w:rsidRDefault="006B5712" w:rsidP="006B5712">
            <w:pPr>
              <w:tabs>
                <w:tab w:val="left" w:pos="360"/>
              </w:tabs>
              <w:spacing w:line="24" w:lineRule="atLeast"/>
              <w:rPr>
                <w:sz w:val="24"/>
                <w:szCs w:val="24"/>
              </w:rPr>
            </w:pPr>
            <w:r w:rsidRPr="000B63E3">
              <w:rPr>
                <w:sz w:val="24"/>
                <w:szCs w:val="24"/>
              </w:rPr>
              <w:t>Drugs &amp; Medicines Expenses</w:t>
            </w:r>
          </w:p>
        </w:tc>
        <w:tc>
          <w:tcPr>
            <w:tcW w:w="1667" w:type="dxa"/>
            <w:shd w:val="clear" w:color="auto" w:fill="auto"/>
          </w:tcPr>
          <w:p w:rsidR="006B5712" w:rsidRPr="000B63E3" w:rsidRDefault="006B5712" w:rsidP="006B5712">
            <w:pPr>
              <w:tabs>
                <w:tab w:val="left" w:pos="360"/>
              </w:tabs>
              <w:spacing w:line="24" w:lineRule="atLeast"/>
              <w:jc w:val="right"/>
              <w:rPr>
                <w:sz w:val="24"/>
                <w:szCs w:val="24"/>
              </w:rPr>
            </w:pPr>
            <w:r w:rsidRPr="000B63E3">
              <w:rPr>
                <w:sz w:val="24"/>
                <w:szCs w:val="24"/>
              </w:rPr>
              <w:t>84,055.85</w:t>
            </w:r>
          </w:p>
        </w:tc>
        <w:tc>
          <w:tcPr>
            <w:tcW w:w="1596" w:type="dxa"/>
          </w:tcPr>
          <w:p w:rsidR="006B5712" w:rsidRPr="000B63E3" w:rsidRDefault="006B5712" w:rsidP="006B5712">
            <w:pPr>
              <w:tabs>
                <w:tab w:val="left" w:pos="360"/>
              </w:tabs>
              <w:spacing w:line="24" w:lineRule="atLeast"/>
              <w:jc w:val="right"/>
              <w:rPr>
                <w:sz w:val="24"/>
                <w:szCs w:val="24"/>
              </w:rPr>
            </w:pPr>
            <w:r w:rsidRPr="000B63E3">
              <w:rPr>
                <w:sz w:val="24"/>
                <w:szCs w:val="24"/>
              </w:rPr>
              <w:t>55,015.52</w:t>
            </w:r>
          </w:p>
        </w:tc>
      </w:tr>
      <w:tr w:rsidR="006B5712" w:rsidRPr="000B63E3" w:rsidTr="00AF1304">
        <w:tc>
          <w:tcPr>
            <w:tcW w:w="4770" w:type="dxa"/>
            <w:shd w:val="clear" w:color="auto" w:fill="auto"/>
          </w:tcPr>
          <w:p w:rsidR="006B5712" w:rsidRPr="000B63E3" w:rsidRDefault="006B5712" w:rsidP="00BD18C6">
            <w:pPr>
              <w:tabs>
                <w:tab w:val="left" w:pos="360"/>
              </w:tabs>
              <w:spacing w:line="24" w:lineRule="atLeast"/>
              <w:rPr>
                <w:sz w:val="24"/>
                <w:szCs w:val="24"/>
              </w:rPr>
            </w:pPr>
            <w:r w:rsidRPr="000B63E3">
              <w:rPr>
                <w:sz w:val="24"/>
                <w:szCs w:val="24"/>
              </w:rPr>
              <w:t xml:space="preserve">Medical, Dental </w:t>
            </w:r>
            <w:r w:rsidR="00BD18C6" w:rsidRPr="000B63E3">
              <w:rPr>
                <w:sz w:val="24"/>
                <w:szCs w:val="24"/>
              </w:rPr>
              <w:t>and</w:t>
            </w:r>
            <w:r w:rsidRPr="000B63E3">
              <w:rPr>
                <w:sz w:val="24"/>
                <w:szCs w:val="24"/>
              </w:rPr>
              <w:t xml:space="preserve"> Laboratory Supplies Expenses</w:t>
            </w:r>
          </w:p>
        </w:tc>
        <w:tc>
          <w:tcPr>
            <w:tcW w:w="1667" w:type="dxa"/>
            <w:shd w:val="clear" w:color="auto" w:fill="auto"/>
          </w:tcPr>
          <w:p w:rsidR="006B5712" w:rsidRPr="000B63E3" w:rsidRDefault="006B5712" w:rsidP="006B5712">
            <w:pPr>
              <w:tabs>
                <w:tab w:val="left" w:pos="360"/>
              </w:tabs>
              <w:spacing w:line="24" w:lineRule="atLeast"/>
              <w:jc w:val="right"/>
              <w:rPr>
                <w:sz w:val="24"/>
                <w:szCs w:val="24"/>
              </w:rPr>
            </w:pPr>
            <w:r w:rsidRPr="000B63E3">
              <w:rPr>
                <w:sz w:val="24"/>
                <w:szCs w:val="24"/>
              </w:rPr>
              <w:t>42,261.25</w:t>
            </w:r>
          </w:p>
        </w:tc>
        <w:tc>
          <w:tcPr>
            <w:tcW w:w="1596" w:type="dxa"/>
          </w:tcPr>
          <w:p w:rsidR="006B5712" w:rsidRPr="000B63E3" w:rsidRDefault="006B5712" w:rsidP="006B5712">
            <w:pPr>
              <w:tabs>
                <w:tab w:val="left" w:pos="360"/>
              </w:tabs>
              <w:spacing w:line="24" w:lineRule="atLeast"/>
              <w:jc w:val="right"/>
              <w:rPr>
                <w:sz w:val="24"/>
                <w:szCs w:val="24"/>
              </w:rPr>
            </w:pPr>
            <w:r w:rsidRPr="000B63E3">
              <w:rPr>
                <w:sz w:val="24"/>
                <w:szCs w:val="24"/>
              </w:rPr>
              <w:t>54,451.70</w:t>
            </w:r>
          </w:p>
        </w:tc>
      </w:tr>
      <w:tr w:rsidR="006B5712" w:rsidRPr="000B63E3" w:rsidTr="00AF1304">
        <w:tc>
          <w:tcPr>
            <w:tcW w:w="4770" w:type="dxa"/>
            <w:shd w:val="clear" w:color="auto" w:fill="auto"/>
          </w:tcPr>
          <w:p w:rsidR="006B5712" w:rsidRPr="000B63E3" w:rsidRDefault="006B5712" w:rsidP="00BD18C6">
            <w:pPr>
              <w:tabs>
                <w:tab w:val="left" w:pos="360"/>
              </w:tabs>
              <w:spacing w:line="24" w:lineRule="atLeast"/>
              <w:rPr>
                <w:sz w:val="24"/>
                <w:szCs w:val="24"/>
              </w:rPr>
            </w:pPr>
            <w:r w:rsidRPr="000B63E3">
              <w:rPr>
                <w:sz w:val="24"/>
                <w:szCs w:val="24"/>
              </w:rPr>
              <w:t xml:space="preserve">Fuel, Oil, </w:t>
            </w:r>
            <w:r w:rsidR="00BD18C6" w:rsidRPr="000B63E3">
              <w:rPr>
                <w:sz w:val="24"/>
                <w:szCs w:val="24"/>
              </w:rPr>
              <w:t>and</w:t>
            </w:r>
            <w:r w:rsidRPr="000B63E3">
              <w:rPr>
                <w:sz w:val="24"/>
                <w:szCs w:val="24"/>
              </w:rPr>
              <w:t xml:space="preserve"> Lubricants Expenses</w:t>
            </w:r>
          </w:p>
        </w:tc>
        <w:tc>
          <w:tcPr>
            <w:tcW w:w="1667" w:type="dxa"/>
            <w:shd w:val="clear" w:color="auto" w:fill="auto"/>
          </w:tcPr>
          <w:p w:rsidR="006B5712" w:rsidRPr="000B63E3" w:rsidRDefault="006B5712" w:rsidP="006B5712">
            <w:pPr>
              <w:tabs>
                <w:tab w:val="left" w:pos="360"/>
              </w:tabs>
              <w:spacing w:line="24" w:lineRule="atLeast"/>
              <w:jc w:val="right"/>
              <w:rPr>
                <w:sz w:val="24"/>
                <w:szCs w:val="24"/>
              </w:rPr>
            </w:pPr>
            <w:r w:rsidRPr="000B63E3">
              <w:rPr>
                <w:sz w:val="24"/>
                <w:szCs w:val="24"/>
              </w:rPr>
              <w:t>833,934.09</w:t>
            </w:r>
          </w:p>
        </w:tc>
        <w:tc>
          <w:tcPr>
            <w:tcW w:w="1596" w:type="dxa"/>
          </w:tcPr>
          <w:p w:rsidR="006B5712" w:rsidRPr="000B63E3" w:rsidRDefault="006B5712" w:rsidP="006B5712">
            <w:pPr>
              <w:tabs>
                <w:tab w:val="left" w:pos="360"/>
              </w:tabs>
              <w:spacing w:line="24" w:lineRule="atLeast"/>
              <w:jc w:val="right"/>
              <w:rPr>
                <w:sz w:val="24"/>
                <w:szCs w:val="24"/>
              </w:rPr>
            </w:pPr>
            <w:r w:rsidRPr="000B63E3">
              <w:rPr>
                <w:sz w:val="24"/>
                <w:szCs w:val="24"/>
              </w:rPr>
              <w:t>794,363.04</w:t>
            </w:r>
          </w:p>
        </w:tc>
      </w:tr>
      <w:tr w:rsidR="006B5712" w:rsidRPr="000B63E3" w:rsidTr="00AF1304">
        <w:tc>
          <w:tcPr>
            <w:tcW w:w="4770" w:type="dxa"/>
            <w:shd w:val="clear" w:color="auto" w:fill="auto"/>
          </w:tcPr>
          <w:p w:rsidR="006B5712" w:rsidRPr="000B63E3" w:rsidRDefault="006B5712" w:rsidP="00BD18C6">
            <w:pPr>
              <w:tabs>
                <w:tab w:val="left" w:pos="360"/>
              </w:tabs>
              <w:spacing w:line="24" w:lineRule="atLeast"/>
              <w:rPr>
                <w:sz w:val="24"/>
                <w:szCs w:val="24"/>
              </w:rPr>
            </w:pPr>
            <w:r w:rsidRPr="000B63E3">
              <w:rPr>
                <w:sz w:val="24"/>
                <w:szCs w:val="24"/>
              </w:rPr>
              <w:t xml:space="preserve">Textbooks </w:t>
            </w:r>
            <w:r w:rsidR="00BD18C6" w:rsidRPr="000B63E3">
              <w:rPr>
                <w:sz w:val="24"/>
                <w:szCs w:val="24"/>
              </w:rPr>
              <w:t>and</w:t>
            </w:r>
            <w:r w:rsidRPr="000B63E3">
              <w:rPr>
                <w:sz w:val="24"/>
                <w:szCs w:val="24"/>
              </w:rPr>
              <w:t xml:space="preserve"> Instructional Material Expenses</w:t>
            </w:r>
          </w:p>
        </w:tc>
        <w:tc>
          <w:tcPr>
            <w:tcW w:w="1667" w:type="dxa"/>
            <w:shd w:val="clear" w:color="auto" w:fill="auto"/>
          </w:tcPr>
          <w:p w:rsidR="006B5712" w:rsidRPr="000B63E3" w:rsidRDefault="006B5712" w:rsidP="006B5712">
            <w:pPr>
              <w:tabs>
                <w:tab w:val="left" w:pos="360"/>
              </w:tabs>
              <w:spacing w:line="24" w:lineRule="atLeast"/>
              <w:jc w:val="right"/>
              <w:rPr>
                <w:sz w:val="24"/>
                <w:szCs w:val="24"/>
              </w:rPr>
            </w:pPr>
            <w:r w:rsidRPr="000B63E3">
              <w:rPr>
                <w:sz w:val="24"/>
                <w:szCs w:val="24"/>
              </w:rPr>
              <w:t>81,428.00</w:t>
            </w:r>
          </w:p>
        </w:tc>
        <w:tc>
          <w:tcPr>
            <w:tcW w:w="1596" w:type="dxa"/>
          </w:tcPr>
          <w:p w:rsidR="006B5712" w:rsidRPr="000B63E3" w:rsidRDefault="006B5712" w:rsidP="006B5712">
            <w:pPr>
              <w:tabs>
                <w:tab w:val="left" w:pos="360"/>
              </w:tabs>
              <w:spacing w:line="24" w:lineRule="atLeast"/>
              <w:jc w:val="right"/>
              <w:rPr>
                <w:sz w:val="24"/>
                <w:szCs w:val="24"/>
              </w:rPr>
            </w:pPr>
            <w:r w:rsidRPr="000B63E3">
              <w:rPr>
                <w:sz w:val="24"/>
                <w:szCs w:val="24"/>
              </w:rPr>
              <w:t>62,053.50</w:t>
            </w:r>
          </w:p>
        </w:tc>
      </w:tr>
      <w:tr w:rsidR="006B5712" w:rsidRPr="000B63E3" w:rsidTr="00AF1304">
        <w:tc>
          <w:tcPr>
            <w:tcW w:w="4770" w:type="dxa"/>
            <w:shd w:val="clear" w:color="auto" w:fill="auto"/>
          </w:tcPr>
          <w:p w:rsidR="006B5712" w:rsidRPr="000B63E3" w:rsidRDefault="006B5712" w:rsidP="00BD18C6">
            <w:pPr>
              <w:tabs>
                <w:tab w:val="left" w:pos="360"/>
              </w:tabs>
              <w:spacing w:line="24" w:lineRule="atLeast"/>
              <w:rPr>
                <w:sz w:val="24"/>
                <w:szCs w:val="24"/>
              </w:rPr>
            </w:pPr>
            <w:r w:rsidRPr="000B63E3">
              <w:rPr>
                <w:sz w:val="24"/>
                <w:szCs w:val="24"/>
              </w:rPr>
              <w:t xml:space="preserve">Other Supplies </w:t>
            </w:r>
            <w:r w:rsidR="00BD18C6" w:rsidRPr="000B63E3">
              <w:rPr>
                <w:sz w:val="24"/>
                <w:szCs w:val="24"/>
              </w:rPr>
              <w:t>and</w:t>
            </w:r>
            <w:r w:rsidRPr="000B63E3">
              <w:rPr>
                <w:sz w:val="24"/>
                <w:szCs w:val="24"/>
              </w:rPr>
              <w:t xml:space="preserve"> Materials Expenses</w:t>
            </w:r>
          </w:p>
        </w:tc>
        <w:tc>
          <w:tcPr>
            <w:tcW w:w="1667" w:type="dxa"/>
            <w:shd w:val="clear" w:color="auto" w:fill="auto"/>
          </w:tcPr>
          <w:p w:rsidR="006B5712" w:rsidRPr="000B63E3" w:rsidRDefault="006B5712" w:rsidP="006B5712">
            <w:pPr>
              <w:tabs>
                <w:tab w:val="left" w:pos="360"/>
              </w:tabs>
              <w:spacing w:line="24" w:lineRule="atLeast"/>
              <w:jc w:val="right"/>
              <w:rPr>
                <w:sz w:val="24"/>
                <w:szCs w:val="24"/>
              </w:rPr>
            </w:pPr>
            <w:r w:rsidRPr="000B63E3">
              <w:rPr>
                <w:sz w:val="24"/>
                <w:szCs w:val="24"/>
              </w:rPr>
              <w:t>5,507,311.67</w:t>
            </w:r>
          </w:p>
        </w:tc>
        <w:tc>
          <w:tcPr>
            <w:tcW w:w="1596" w:type="dxa"/>
          </w:tcPr>
          <w:p w:rsidR="006B5712" w:rsidRPr="000B63E3" w:rsidRDefault="006B5712" w:rsidP="006B5712">
            <w:pPr>
              <w:tabs>
                <w:tab w:val="left" w:pos="360"/>
              </w:tabs>
              <w:spacing w:line="24" w:lineRule="atLeast"/>
              <w:jc w:val="right"/>
              <w:rPr>
                <w:sz w:val="24"/>
                <w:szCs w:val="24"/>
              </w:rPr>
            </w:pPr>
            <w:r w:rsidRPr="000B63E3">
              <w:rPr>
                <w:sz w:val="24"/>
                <w:szCs w:val="24"/>
              </w:rPr>
              <w:t>6,996,961.46</w:t>
            </w:r>
          </w:p>
        </w:tc>
      </w:tr>
      <w:tr w:rsidR="006B5712" w:rsidRPr="000B63E3" w:rsidTr="00AF1304">
        <w:tc>
          <w:tcPr>
            <w:tcW w:w="4770" w:type="dxa"/>
            <w:shd w:val="clear" w:color="auto" w:fill="auto"/>
          </w:tcPr>
          <w:p w:rsidR="006B5712" w:rsidRPr="000B63E3" w:rsidRDefault="006B5712" w:rsidP="006B5712">
            <w:pPr>
              <w:tabs>
                <w:tab w:val="left" w:pos="360"/>
              </w:tabs>
              <w:spacing w:line="24" w:lineRule="atLeast"/>
              <w:rPr>
                <w:b/>
                <w:sz w:val="24"/>
                <w:szCs w:val="24"/>
              </w:rPr>
            </w:pPr>
            <w:r w:rsidRPr="000B63E3">
              <w:rPr>
                <w:b/>
                <w:sz w:val="24"/>
                <w:szCs w:val="24"/>
              </w:rPr>
              <w:t>Total Supplies and Materials Expenses</w:t>
            </w:r>
          </w:p>
        </w:tc>
        <w:tc>
          <w:tcPr>
            <w:tcW w:w="1667" w:type="dxa"/>
            <w:shd w:val="clear" w:color="auto" w:fill="auto"/>
          </w:tcPr>
          <w:p w:rsidR="006B5712" w:rsidRPr="000B63E3" w:rsidRDefault="006B5712" w:rsidP="006B5712">
            <w:pPr>
              <w:tabs>
                <w:tab w:val="left" w:pos="360"/>
              </w:tabs>
              <w:spacing w:line="24" w:lineRule="atLeast"/>
              <w:jc w:val="right"/>
              <w:rPr>
                <w:b/>
                <w:sz w:val="24"/>
                <w:szCs w:val="24"/>
              </w:rPr>
            </w:pPr>
            <w:r w:rsidRPr="000B63E3">
              <w:rPr>
                <w:b/>
                <w:sz w:val="24"/>
                <w:szCs w:val="24"/>
              </w:rPr>
              <w:t xml:space="preserve">   9,433,073.85</w:t>
            </w:r>
          </w:p>
        </w:tc>
        <w:tc>
          <w:tcPr>
            <w:tcW w:w="1596" w:type="dxa"/>
          </w:tcPr>
          <w:p w:rsidR="006B5712" w:rsidRPr="000B63E3" w:rsidRDefault="006B5712" w:rsidP="006B5712">
            <w:pPr>
              <w:tabs>
                <w:tab w:val="left" w:pos="360"/>
              </w:tabs>
              <w:spacing w:line="24" w:lineRule="atLeast"/>
              <w:jc w:val="right"/>
              <w:rPr>
                <w:b/>
                <w:sz w:val="24"/>
                <w:szCs w:val="24"/>
              </w:rPr>
            </w:pPr>
            <w:r w:rsidRPr="000B63E3">
              <w:rPr>
                <w:b/>
                <w:sz w:val="24"/>
                <w:szCs w:val="24"/>
              </w:rPr>
              <w:t>11,341,490.78</w:t>
            </w:r>
          </w:p>
        </w:tc>
      </w:tr>
    </w:tbl>
    <w:p w:rsidR="002F6D2C" w:rsidRPr="00AF1304" w:rsidRDefault="002F6D2C" w:rsidP="00B23459">
      <w:pPr>
        <w:tabs>
          <w:tab w:val="left" w:pos="360"/>
        </w:tabs>
        <w:spacing w:line="24" w:lineRule="atLeast"/>
        <w:ind w:left="1440"/>
        <w:jc w:val="both"/>
        <w:rPr>
          <w:b/>
          <w:bCs/>
          <w:color w:val="000000"/>
        </w:rPr>
      </w:pPr>
      <w:r w:rsidRPr="00B31A9B">
        <w:rPr>
          <w:b/>
          <w:bCs/>
          <w:color w:val="000000"/>
          <w:sz w:val="24"/>
          <w:szCs w:val="24"/>
        </w:rPr>
        <w:tab/>
      </w:r>
    </w:p>
    <w:p w:rsidR="006624A0" w:rsidRPr="00B31A9B" w:rsidRDefault="002F6D2C" w:rsidP="00AF1304">
      <w:pPr>
        <w:pStyle w:val="ListParagraph"/>
        <w:numPr>
          <w:ilvl w:val="0"/>
          <w:numId w:val="13"/>
        </w:numPr>
        <w:tabs>
          <w:tab w:val="left" w:pos="1080"/>
        </w:tabs>
        <w:spacing w:line="24" w:lineRule="atLeast"/>
        <w:ind w:hanging="540"/>
        <w:jc w:val="both"/>
        <w:rPr>
          <w:b/>
          <w:bCs/>
          <w:color w:val="000000"/>
          <w:sz w:val="24"/>
          <w:szCs w:val="24"/>
        </w:rPr>
      </w:pPr>
      <w:r w:rsidRPr="00B31A9B">
        <w:rPr>
          <w:b/>
          <w:bCs/>
          <w:color w:val="000000"/>
          <w:sz w:val="24"/>
          <w:szCs w:val="24"/>
        </w:rPr>
        <w:t>Utility Expenses</w:t>
      </w:r>
    </w:p>
    <w:p w:rsidR="007D7002" w:rsidRPr="00AF1304" w:rsidRDefault="007D7002" w:rsidP="00B23459">
      <w:pPr>
        <w:tabs>
          <w:tab w:val="left" w:pos="360"/>
          <w:tab w:val="left" w:pos="900"/>
        </w:tabs>
        <w:spacing w:line="24" w:lineRule="atLeast"/>
        <w:ind w:left="360"/>
        <w:jc w:val="both"/>
        <w:rPr>
          <w:b/>
          <w:bCs/>
          <w:color w:val="000000"/>
        </w:rPr>
      </w:pPr>
    </w:p>
    <w:tbl>
      <w:tblPr>
        <w:tblW w:w="8001"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2159"/>
        <w:gridCol w:w="2156"/>
      </w:tblGrid>
      <w:tr w:rsidR="00B07759" w:rsidRPr="000B63E3" w:rsidTr="00AF1304">
        <w:tc>
          <w:tcPr>
            <w:tcW w:w="3686" w:type="dxa"/>
            <w:shd w:val="clear" w:color="auto" w:fill="auto"/>
          </w:tcPr>
          <w:p w:rsidR="00B07759" w:rsidRPr="000B63E3" w:rsidRDefault="00B07759" w:rsidP="00B23459">
            <w:pPr>
              <w:tabs>
                <w:tab w:val="left" w:pos="360"/>
              </w:tabs>
              <w:spacing w:line="24" w:lineRule="atLeast"/>
              <w:jc w:val="center"/>
              <w:rPr>
                <w:b/>
                <w:sz w:val="24"/>
                <w:szCs w:val="24"/>
              </w:rPr>
            </w:pPr>
            <w:r w:rsidRPr="000B63E3">
              <w:rPr>
                <w:b/>
                <w:bCs/>
                <w:color w:val="000000"/>
                <w:sz w:val="24"/>
                <w:szCs w:val="24"/>
              </w:rPr>
              <w:tab/>
            </w:r>
            <w:r w:rsidRPr="000B63E3">
              <w:rPr>
                <w:b/>
                <w:sz w:val="24"/>
                <w:szCs w:val="24"/>
              </w:rPr>
              <w:t>Particulars</w:t>
            </w:r>
          </w:p>
        </w:tc>
        <w:tc>
          <w:tcPr>
            <w:tcW w:w="2159" w:type="dxa"/>
            <w:shd w:val="clear" w:color="auto" w:fill="auto"/>
          </w:tcPr>
          <w:p w:rsidR="00B07759" w:rsidRPr="000B63E3" w:rsidRDefault="00B07759" w:rsidP="00B23459">
            <w:pPr>
              <w:tabs>
                <w:tab w:val="left" w:pos="360"/>
              </w:tabs>
              <w:spacing w:line="24" w:lineRule="atLeast"/>
              <w:jc w:val="center"/>
              <w:rPr>
                <w:b/>
                <w:sz w:val="24"/>
                <w:szCs w:val="24"/>
              </w:rPr>
            </w:pPr>
            <w:r w:rsidRPr="000B63E3">
              <w:rPr>
                <w:b/>
                <w:sz w:val="24"/>
                <w:szCs w:val="24"/>
              </w:rPr>
              <w:t>2015</w:t>
            </w:r>
          </w:p>
        </w:tc>
        <w:tc>
          <w:tcPr>
            <w:tcW w:w="2156" w:type="dxa"/>
          </w:tcPr>
          <w:p w:rsidR="00B07759" w:rsidRPr="000B63E3" w:rsidRDefault="00B07759" w:rsidP="00B23459">
            <w:pPr>
              <w:tabs>
                <w:tab w:val="left" w:pos="360"/>
              </w:tabs>
              <w:spacing w:line="24" w:lineRule="atLeast"/>
              <w:jc w:val="center"/>
              <w:rPr>
                <w:b/>
                <w:sz w:val="24"/>
                <w:szCs w:val="24"/>
              </w:rPr>
            </w:pPr>
            <w:r w:rsidRPr="000B63E3">
              <w:rPr>
                <w:b/>
                <w:sz w:val="24"/>
                <w:szCs w:val="24"/>
              </w:rPr>
              <w:t>2014</w:t>
            </w:r>
          </w:p>
        </w:tc>
      </w:tr>
      <w:tr w:rsidR="00B07759" w:rsidRPr="000B63E3" w:rsidTr="00AF1304">
        <w:tc>
          <w:tcPr>
            <w:tcW w:w="3686" w:type="dxa"/>
            <w:shd w:val="clear" w:color="auto" w:fill="auto"/>
          </w:tcPr>
          <w:p w:rsidR="00B07759" w:rsidRPr="000B63E3" w:rsidRDefault="00B07759" w:rsidP="00B07759">
            <w:pPr>
              <w:tabs>
                <w:tab w:val="left" w:pos="360"/>
              </w:tabs>
              <w:spacing w:line="24" w:lineRule="atLeast"/>
              <w:rPr>
                <w:sz w:val="24"/>
                <w:szCs w:val="24"/>
              </w:rPr>
            </w:pPr>
            <w:r w:rsidRPr="000B63E3">
              <w:rPr>
                <w:sz w:val="24"/>
                <w:szCs w:val="24"/>
              </w:rPr>
              <w:t>Water Expenses</w:t>
            </w:r>
          </w:p>
        </w:tc>
        <w:tc>
          <w:tcPr>
            <w:tcW w:w="2159" w:type="dxa"/>
            <w:shd w:val="clear" w:color="auto" w:fill="auto"/>
          </w:tcPr>
          <w:p w:rsidR="00B07759" w:rsidRPr="000B63E3" w:rsidRDefault="00B07759" w:rsidP="00B07759">
            <w:pPr>
              <w:tabs>
                <w:tab w:val="left" w:pos="360"/>
              </w:tabs>
              <w:spacing w:line="24" w:lineRule="atLeast"/>
              <w:jc w:val="right"/>
              <w:rPr>
                <w:sz w:val="24"/>
                <w:szCs w:val="24"/>
              </w:rPr>
            </w:pPr>
            <w:r w:rsidRPr="000B63E3">
              <w:rPr>
                <w:sz w:val="24"/>
                <w:szCs w:val="24"/>
              </w:rPr>
              <w:t xml:space="preserve">     4,544,514.01</w:t>
            </w:r>
          </w:p>
        </w:tc>
        <w:tc>
          <w:tcPr>
            <w:tcW w:w="2156" w:type="dxa"/>
          </w:tcPr>
          <w:p w:rsidR="00B07759" w:rsidRPr="000B63E3" w:rsidRDefault="00B07759" w:rsidP="00B07759">
            <w:pPr>
              <w:tabs>
                <w:tab w:val="left" w:pos="360"/>
              </w:tabs>
              <w:spacing w:line="24" w:lineRule="atLeast"/>
              <w:jc w:val="right"/>
              <w:rPr>
                <w:sz w:val="24"/>
                <w:szCs w:val="24"/>
              </w:rPr>
            </w:pPr>
            <w:r w:rsidRPr="000B63E3">
              <w:rPr>
                <w:sz w:val="24"/>
                <w:szCs w:val="24"/>
              </w:rPr>
              <w:t xml:space="preserve">     3,877,141.37</w:t>
            </w:r>
          </w:p>
        </w:tc>
      </w:tr>
      <w:tr w:rsidR="00B07759" w:rsidRPr="000B63E3" w:rsidTr="00AF1304">
        <w:tc>
          <w:tcPr>
            <w:tcW w:w="3686" w:type="dxa"/>
            <w:shd w:val="clear" w:color="auto" w:fill="auto"/>
          </w:tcPr>
          <w:p w:rsidR="00B07759" w:rsidRPr="000B63E3" w:rsidRDefault="00B07759" w:rsidP="00B07759">
            <w:pPr>
              <w:tabs>
                <w:tab w:val="left" w:pos="360"/>
              </w:tabs>
              <w:spacing w:line="24" w:lineRule="atLeast"/>
              <w:rPr>
                <w:sz w:val="24"/>
                <w:szCs w:val="24"/>
              </w:rPr>
            </w:pPr>
            <w:r w:rsidRPr="000B63E3">
              <w:rPr>
                <w:sz w:val="24"/>
                <w:szCs w:val="24"/>
              </w:rPr>
              <w:t>Electricity Expenses</w:t>
            </w:r>
          </w:p>
        </w:tc>
        <w:tc>
          <w:tcPr>
            <w:tcW w:w="2159" w:type="dxa"/>
            <w:shd w:val="clear" w:color="auto" w:fill="auto"/>
          </w:tcPr>
          <w:p w:rsidR="00B07759" w:rsidRPr="000B63E3" w:rsidRDefault="00B07759" w:rsidP="00B07759">
            <w:pPr>
              <w:tabs>
                <w:tab w:val="left" w:pos="360"/>
              </w:tabs>
              <w:spacing w:line="24" w:lineRule="atLeast"/>
              <w:jc w:val="right"/>
              <w:rPr>
                <w:sz w:val="24"/>
                <w:szCs w:val="24"/>
              </w:rPr>
            </w:pPr>
            <w:r w:rsidRPr="000B63E3">
              <w:rPr>
                <w:sz w:val="24"/>
                <w:szCs w:val="24"/>
              </w:rPr>
              <w:t>7,962,663.96</w:t>
            </w:r>
          </w:p>
        </w:tc>
        <w:tc>
          <w:tcPr>
            <w:tcW w:w="2156" w:type="dxa"/>
          </w:tcPr>
          <w:p w:rsidR="00B07759" w:rsidRPr="000B63E3" w:rsidRDefault="00B07759" w:rsidP="00B07759">
            <w:pPr>
              <w:tabs>
                <w:tab w:val="left" w:pos="360"/>
              </w:tabs>
              <w:spacing w:line="24" w:lineRule="atLeast"/>
              <w:jc w:val="right"/>
              <w:rPr>
                <w:sz w:val="24"/>
                <w:szCs w:val="24"/>
              </w:rPr>
            </w:pPr>
            <w:r w:rsidRPr="000B63E3">
              <w:rPr>
                <w:sz w:val="24"/>
                <w:szCs w:val="24"/>
              </w:rPr>
              <w:t>8,725,157.13</w:t>
            </w:r>
          </w:p>
        </w:tc>
      </w:tr>
      <w:tr w:rsidR="00B07759" w:rsidRPr="000B63E3" w:rsidTr="00AF1304">
        <w:tc>
          <w:tcPr>
            <w:tcW w:w="3686" w:type="dxa"/>
            <w:shd w:val="clear" w:color="auto" w:fill="auto"/>
          </w:tcPr>
          <w:p w:rsidR="00B07759" w:rsidRPr="000B63E3" w:rsidRDefault="00B07759" w:rsidP="00B07759">
            <w:pPr>
              <w:tabs>
                <w:tab w:val="left" w:pos="360"/>
              </w:tabs>
              <w:spacing w:line="24" w:lineRule="atLeast"/>
              <w:rPr>
                <w:b/>
                <w:sz w:val="24"/>
                <w:szCs w:val="24"/>
              </w:rPr>
            </w:pPr>
            <w:r w:rsidRPr="000B63E3">
              <w:rPr>
                <w:b/>
                <w:sz w:val="24"/>
                <w:szCs w:val="24"/>
              </w:rPr>
              <w:t>Total Utility Expenses</w:t>
            </w:r>
          </w:p>
        </w:tc>
        <w:tc>
          <w:tcPr>
            <w:tcW w:w="2159" w:type="dxa"/>
            <w:shd w:val="clear" w:color="auto" w:fill="auto"/>
          </w:tcPr>
          <w:p w:rsidR="00B07759" w:rsidRPr="000B63E3" w:rsidRDefault="00B07759" w:rsidP="00B07759">
            <w:pPr>
              <w:tabs>
                <w:tab w:val="left" w:pos="360"/>
              </w:tabs>
              <w:spacing w:line="24" w:lineRule="atLeast"/>
              <w:jc w:val="right"/>
              <w:rPr>
                <w:b/>
                <w:sz w:val="24"/>
                <w:szCs w:val="24"/>
              </w:rPr>
            </w:pPr>
            <w:r w:rsidRPr="000B63E3">
              <w:rPr>
                <w:b/>
                <w:sz w:val="24"/>
                <w:szCs w:val="24"/>
              </w:rPr>
              <w:t xml:space="preserve">   12,507,177.97</w:t>
            </w:r>
          </w:p>
        </w:tc>
        <w:tc>
          <w:tcPr>
            <w:tcW w:w="2156" w:type="dxa"/>
          </w:tcPr>
          <w:p w:rsidR="00B07759" w:rsidRPr="000B63E3" w:rsidRDefault="00B07759" w:rsidP="00B07759">
            <w:pPr>
              <w:tabs>
                <w:tab w:val="left" w:pos="360"/>
              </w:tabs>
              <w:spacing w:line="24" w:lineRule="atLeast"/>
              <w:jc w:val="right"/>
              <w:rPr>
                <w:b/>
                <w:sz w:val="24"/>
                <w:szCs w:val="24"/>
              </w:rPr>
            </w:pPr>
            <w:r w:rsidRPr="000B63E3">
              <w:rPr>
                <w:b/>
                <w:sz w:val="24"/>
                <w:szCs w:val="24"/>
              </w:rPr>
              <w:t xml:space="preserve">   12,602,298.50</w:t>
            </w:r>
          </w:p>
        </w:tc>
      </w:tr>
    </w:tbl>
    <w:p w:rsidR="00B23459" w:rsidRPr="00AF1304" w:rsidRDefault="002F6D2C" w:rsidP="00B23459">
      <w:pPr>
        <w:tabs>
          <w:tab w:val="left" w:pos="360"/>
        </w:tabs>
        <w:spacing w:line="24" w:lineRule="atLeast"/>
        <w:jc w:val="both"/>
        <w:rPr>
          <w:bCs/>
          <w:color w:val="000000"/>
        </w:rPr>
      </w:pPr>
      <w:r w:rsidRPr="00B31A9B">
        <w:rPr>
          <w:bCs/>
          <w:color w:val="000000"/>
          <w:sz w:val="24"/>
          <w:szCs w:val="24"/>
        </w:rPr>
        <w:tab/>
      </w:r>
      <w:r w:rsidRPr="00B31A9B">
        <w:rPr>
          <w:bCs/>
          <w:color w:val="000000"/>
          <w:sz w:val="24"/>
          <w:szCs w:val="24"/>
        </w:rPr>
        <w:tab/>
      </w:r>
    </w:p>
    <w:p w:rsidR="006624A0" w:rsidRPr="00B31A9B" w:rsidRDefault="002F6D2C" w:rsidP="00AF1304">
      <w:pPr>
        <w:pStyle w:val="ListParagraph"/>
        <w:numPr>
          <w:ilvl w:val="0"/>
          <w:numId w:val="13"/>
        </w:numPr>
        <w:tabs>
          <w:tab w:val="left" w:pos="1080"/>
        </w:tabs>
        <w:spacing w:line="24" w:lineRule="atLeast"/>
        <w:ind w:hanging="540"/>
        <w:jc w:val="both"/>
        <w:rPr>
          <w:b/>
          <w:bCs/>
          <w:color w:val="000000"/>
          <w:sz w:val="24"/>
          <w:szCs w:val="24"/>
        </w:rPr>
      </w:pPr>
      <w:r w:rsidRPr="00B31A9B">
        <w:rPr>
          <w:b/>
          <w:bCs/>
          <w:color w:val="000000"/>
          <w:sz w:val="24"/>
          <w:szCs w:val="24"/>
        </w:rPr>
        <w:t>Communication Expenses</w:t>
      </w:r>
    </w:p>
    <w:p w:rsidR="007D7002" w:rsidRPr="00AF1304" w:rsidRDefault="007D7002" w:rsidP="00B23459">
      <w:pPr>
        <w:tabs>
          <w:tab w:val="left" w:pos="360"/>
          <w:tab w:val="left" w:pos="900"/>
        </w:tabs>
        <w:spacing w:line="24" w:lineRule="atLeast"/>
        <w:ind w:left="360"/>
        <w:jc w:val="both"/>
        <w:rPr>
          <w:b/>
          <w:bCs/>
          <w:color w:val="000000"/>
        </w:rPr>
      </w:pPr>
    </w:p>
    <w:tbl>
      <w:tblPr>
        <w:tblW w:w="8010"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6"/>
        <w:gridCol w:w="1618"/>
        <w:gridCol w:w="1476"/>
      </w:tblGrid>
      <w:tr w:rsidR="00D3113D" w:rsidRPr="000B63E3" w:rsidTr="00AF1304">
        <w:trPr>
          <w:tblHeader/>
        </w:trPr>
        <w:tc>
          <w:tcPr>
            <w:tcW w:w="4950" w:type="dxa"/>
            <w:shd w:val="clear" w:color="auto" w:fill="auto"/>
          </w:tcPr>
          <w:p w:rsidR="00D3113D" w:rsidRPr="000B63E3" w:rsidRDefault="00D3113D" w:rsidP="00B23459">
            <w:pPr>
              <w:tabs>
                <w:tab w:val="left" w:pos="360"/>
              </w:tabs>
              <w:spacing w:line="24" w:lineRule="atLeast"/>
              <w:jc w:val="center"/>
              <w:rPr>
                <w:b/>
                <w:sz w:val="24"/>
                <w:szCs w:val="24"/>
              </w:rPr>
            </w:pPr>
            <w:r w:rsidRPr="000B63E3">
              <w:rPr>
                <w:b/>
                <w:sz w:val="24"/>
                <w:szCs w:val="24"/>
              </w:rPr>
              <w:t>Particulars</w:t>
            </w:r>
          </w:p>
        </w:tc>
        <w:tc>
          <w:tcPr>
            <w:tcW w:w="1620" w:type="dxa"/>
            <w:shd w:val="clear" w:color="auto" w:fill="auto"/>
          </w:tcPr>
          <w:p w:rsidR="00D3113D" w:rsidRPr="000B63E3" w:rsidRDefault="00D3113D" w:rsidP="00B23459">
            <w:pPr>
              <w:tabs>
                <w:tab w:val="left" w:pos="360"/>
              </w:tabs>
              <w:spacing w:line="24" w:lineRule="atLeast"/>
              <w:jc w:val="center"/>
              <w:rPr>
                <w:b/>
                <w:sz w:val="24"/>
                <w:szCs w:val="24"/>
              </w:rPr>
            </w:pPr>
            <w:r w:rsidRPr="000B63E3">
              <w:rPr>
                <w:b/>
                <w:sz w:val="24"/>
                <w:szCs w:val="24"/>
              </w:rPr>
              <w:t>2015</w:t>
            </w:r>
          </w:p>
        </w:tc>
        <w:tc>
          <w:tcPr>
            <w:tcW w:w="1440" w:type="dxa"/>
          </w:tcPr>
          <w:p w:rsidR="00D3113D" w:rsidRPr="000B63E3" w:rsidRDefault="00D3113D" w:rsidP="00B23459">
            <w:pPr>
              <w:tabs>
                <w:tab w:val="left" w:pos="360"/>
              </w:tabs>
              <w:spacing w:line="24" w:lineRule="atLeast"/>
              <w:jc w:val="center"/>
              <w:rPr>
                <w:b/>
                <w:sz w:val="24"/>
                <w:szCs w:val="24"/>
              </w:rPr>
            </w:pPr>
            <w:r w:rsidRPr="000B63E3">
              <w:rPr>
                <w:b/>
                <w:sz w:val="24"/>
                <w:szCs w:val="24"/>
              </w:rPr>
              <w:t>2014</w:t>
            </w:r>
          </w:p>
        </w:tc>
      </w:tr>
      <w:tr w:rsidR="00D3113D" w:rsidRPr="000B63E3" w:rsidTr="00AF1304">
        <w:tc>
          <w:tcPr>
            <w:tcW w:w="4950" w:type="dxa"/>
            <w:shd w:val="clear" w:color="auto" w:fill="auto"/>
          </w:tcPr>
          <w:p w:rsidR="00D3113D" w:rsidRPr="000B63E3" w:rsidRDefault="00D3113D" w:rsidP="00BD18C6">
            <w:pPr>
              <w:tabs>
                <w:tab w:val="left" w:pos="360"/>
              </w:tabs>
              <w:spacing w:line="24" w:lineRule="atLeast"/>
              <w:rPr>
                <w:sz w:val="24"/>
                <w:szCs w:val="24"/>
              </w:rPr>
            </w:pPr>
            <w:r w:rsidRPr="000B63E3">
              <w:rPr>
                <w:sz w:val="24"/>
                <w:szCs w:val="24"/>
              </w:rPr>
              <w:t xml:space="preserve">Postage </w:t>
            </w:r>
            <w:r w:rsidR="00BD18C6" w:rsidRPr="000B63E3">
              <w:rPr>
                <w:sz w:val="24"/>
                <w:szCs w:val="24"/>
              </w:rPr>
              <w:t>and</w:t>
            </w:r>
            <w:r w:rsidRPr="000B63E3">
              <w:rPr>
                <w:sz w:val="24"/>
                <w:szCs w:val="24"/>
              </w:rPr>
              <w:t xml:space="preserve"> Courier Services</w:t>
            </w:r>
          </w:p>
        </w:tc>
        <w:tc>
          <w:tcPr>
            <w:tcW w:w="1620" w:type="dxa"/>
            <w:shd w:val="clear" w:color="auto" w:fill="auto"/>
          </w:tcPr>
          <w:p w:rsidR="00D3113D" w:rsidRPr="000B63E3" w:rsidRDefault="00D3113D" w:rsidP="00D3113D">
            <w:pPr>
              <w:tabs>
                <w:tab w:val="left" w:pos="360"/>
              </w:tabs>
              <w:spacing w:line="24" w:lineRule="atLeast"/>
              <w:jc w:val="right"/>
              <w:rPr>
                <w:sz w:val="24"/>
                <w:szCs w:val="24"/>
              </w:rPr>
            </w:pPr>
            <w:r w:rsidRPr="000B63E3">
              <w:rPr>
                <w:sz w:val="24"/>
                <w:szCs w:val="24"/>
              </w:rPr>
              <w:t xml:space="preserve">      26,370.30</w:t>
            </w:r>
          </w:p>
        </w:tc>
        <w:tc>
          <w:tcPr>
            <w:tcW w:w="1440" w:type="dxa"/>
          </w:tcPr>
          <w:p w:rsidR="00D3113D" w:rsidRPr="000B63E3" w:rsidRDefault="00D3113D" w:rsidP="00D3113D">
            <w:pPr>
              <w:tabs>
                <w:tab w:val="left" w:pos="360"/>
              </w:tabs>
              <w:spacing w:line="24" w:lineRule="atLeast"/>
              <w:jc w:val="right"/>
              <w:rPr>
                <w:sz w:val="24"/>
                <w:szCs w:val="24"/>
              </w:rPr>
            </w:pPr>
            <w:r w:rsidRPr="000B63E3">
              <w:rPr>
                <w:sz w:val="24"/>
                <w:szCs w:val="24"/>
              </w:rPr>
              <w:t xml:space="preserve">    58,319.50</w:t>
            </w:r>
          </w:p>
        </w:tc>
      </w:tr>
      <w:tr w:rsidR="00D3113D" w:rsidRPr="000B63E3" w:rsidTr="00AF1304">
        <w:tc>
          <w:tcPr>
            <w:tcW w:w="4950" w:type="dxa"/>
            <w:shd w:val="clear" w:color="auto" w:fill="auto"/>
          </w:tcPr>
          <w:p w:rsidR="00D3113D" w:rsidRPr="000B63E3" w:rsidRDefault="00D3113D" w:rsidP="00D3113D">
            <w:pPr>
              <w:tabs>
                <w:tab w:val="left" w:pos="360"/>
              </w:tabs>
              <w:spacing w:line="24" w:lineRule="atLeast"/>
              <w:rPr>
                <w:sz w:val="24"/>
                <w:szCs w:val="24"/>
              </w:rPr>
            </w:pPr>
            <w:r w:rsidRPr="000B63E3">
              <w:rPr>
                <w:sz w:val="24"/>
                <w:szCs w:val="24"/>
              </w:rPr>
              <w:t>Telephone Expenses</w:t>
            </w:r>
          </w:p>
        </w:tc>
        <w:tc>
          <w:tcPr>
            <w:tcW w:w="1620" w:type="dxa"/>
            <w:shd w:val="clear" w:color="auto" w:fill="auto"/>
          </w:tcPr>
          <w:p w:rsidR="00D3113D" w:rsidRPr="000B63E3" w:rsidRDefault="00D3113D" w:rsidP="00D3113D">
            <w:pPr>
              <w:tabs>
                <w:tab w:val="left" w:pos="360"/>
              </w:tabs>
              <w:spacing w:line="24" w:lineRule="atLeast"/>
              <w:jc w:val="right"/>
              <w:rPr>
                <w:sz w:val="24"/>
                <w:szCs w:val="24"/>
              </w:rPr>
            </w:pPr>
            <w:r w:rsidRPr="000B63E3">
              <w:rPr>
                <w:sz w:val="24"/>
                <w:szCs w:val="24"/>
              </w:rPr>
              <w:t>920,409.59</w:t>
            </w:r>
          </w:p>
        </w:tc>
        <w:tc>
          <w:tcPr>
            <w:tcW w:w="1440" w:type="dxa"/>
          </w:tcPr>
          <w:p w:rsidR="00D3113D" w:rsidRPr="000B63E3" w:rsidRDefault="00D3113D" w:rsidP="00D3113D">
            <w:pPr>
              <w:tabs>
                <w:tab w:val="left" w:pos="360"/>
              </w:tabs>
              <w:spacing w:line="24" w:lineRule="atLeast"/>
              <w:jc w:val="right"/>
              <w:rPr>
                <w:sz w:val="24"/>
                <w:szCs w:val="24"/>
              </w:rPr>
            </w:pPr>
            <w:r w:rsidRPr="000B63E3">
              <w:rPr>
                <w:sz w:val="24"/>
                <w:szCs w:val="24"/>
              </w:rPr>
              <w:t>824,950.30</w:t>
            </w:r>
          </w:p>
        </w:tc>
      </w:tr>
      <w:tr w:rsidR="00D3113D" w:rsidRPr="000B63E3" w:rsidTr="00AF1304">
        <w:tc>
          <w:tcPr>
            <w:tcW w:w="4950" w:type="dxa"/>
            <w:shd w:val="clear" w:color="auto" w:fill="auto"/>
          </w:tcPr>
          <w:p w:rsidR="00D3113D" w:rsidRPr="000B63E3" w:rsidRDefault="00D3113D" w:rsidP="00D3113D">
            <w:pPr>
              <w:tabs>
                <w:tab w:val="left" w:pos="360"/>
              </w:tabs>
              <w:spacing w:line="24" w:lineRule="atLeast"/>
              <w:rPr>
                <w:sz w:val="24"/>
                <w:szCs w:val="24"/>
              </w:rPr>
            </w:pPr>
            <w:r w:rsidRPr="000B63E3">
              <w:rPr>
                <w:sz w:val="24"/>
                <w:szCs w:val="24"/>
              </w:rPr>
              <w:t>Internet Expenses</w:t>
            </w:r>
          </w:p>
        </w:tc>
        <w:tc>
          <w:tcPr>
            <w:tcW w:w="1620" w:type="dxa"/>
            <w:shd w:val="clear" w:color="auto" w:fill="auto"/>
          </w:tcPr>
          <w:p w:rsidR="00D3113D" w:rsidRPr="000B63E3" w:rsidRDefault="00D3113D" w:rsidP="00D3113D">
            <w:pPr>
              <w:tabs>
                <w:tab w:val="left" w:pos="360"/>
              </w:tabs>
              <w:spacing w:line="24" w:lineRule="atLeast"/>
              <w:jc w:val="right"/>
              <w:rPr>
                <w:sz w:val="24"/>
                <w:szCs w:val="24"/>
              </w:rPr>
            </w:pPr>
            <w:r w:rsidRPr="000B63E3">
              <w:rPr>
                <w:sz w:val="24"/>
                <w:szCs w:val="24"/>
              </w:rPr>
              <w:t>223,081.08</w:t>
            </w:r>
          </w:p>
        </w:tc>
        <w:tc>
          <w:tcPr>
            <w:tcW w:w="1440" w:type="dxa"/>
          </w:tcPr>
          <w:p w:rsidR="00D3113D" w:rsidRPr="000B63E3" w:rsidRDefault="00D3113D" w:rsidP="00D3113D">
            <w:pPr>
              <w:tabs>
                <w:tab w:val="left" w:pos="360"/>
              </w:tabs>
              <w:spacing w:line="24" w:lineRule="atLeast"/>
              <w:jc w:val="right"/>
              <w:rPr>
                <w:sz w:val="24"/>
                <w:szCs w:val="24"/>
              </w:rPr>
            </w:pPr>
            <w:r w:rsidRPr="000B63E3">
              <w:rPr>
                <w:sz w:val="24"/>
                <w:szCs w:val="24"/>
              </w:rPr>
              <w:t>519,042.77</w:t>
            </w:r>
          </w:p>
        </w:tc>
      </w:tr>
      <w:tr w:rsidR="00D3113D" w:rsidRPr="000B63E3" w:rsidTr="00AF1304">
        <w:tc>
          <w:tcPr>
            <w:tcW w:w="4950" w:type="dxa"/>
            <w:shd w:val="clear" w:color="auto" w:fill="auto"/>
          </w:tcPr>
          <w:p w:rsidR="00D3113D" w:rsidRPr="000B63E3" w:rsidRDefault="00D3113D" w:rsidP="00BD18C6">
            <w:pPr>
              <w:tabs>
                <w:tab w:val="left" w:pos="360"/>
              </w:tabs>
              <w:spacing w:line="24" w:lineRule="atLeast"/>
              <w:rPr>
                <w:sz w:val="24"/>
                <w:szCs w:val="24"/>
              </w:rPr>
            </w:pPr>
            <w:r w:rsidRPr="000B63E3">
              <w:rPr>
                <w:sz w:val="24"/>
                <w:szCs w:val="24"/>
              </w:rPr>
              <w:t xml:space="preserve">Cable, Satellite, Telegraph </w:t>
            </w:r>
            <w:r w:rsidR="00BD18C6" w:rsidRPr="000B63E3">
              <w:rPr>
                <w:sz w:val="24"/>
                <w:szCs w:val="24"/>
              </w:rPr>
              <w:t>and</w:t>
            </w:r>
            <w:r w:rsidRPr="000B63E3">
              <w:rPr>
                <w:sz w:val="24"/>
                <w:szCs w:val="24"/>
              </w:rPr>
              <w:t xml:space="preserve"> Radio Expenses</w:t>
            </w:r>
          </w:p>
        </w:tc>
        <w:tc>
          <w:tcPr>
            <w:tcW w:w="1620" w:type="dxa"/>
            <w:shd w:val="clear" w:color="auto" w:fill="auto"/>
          </w:tcPr>
          <w:p w:rsidR="00D3113D" w:rsidRPr="000B63E3" w:rsidRDefault="00D3113D" w:rsidP="00D3113D">
            <w:pPr>
              <w:tabs>
                <w:tab w:val="left" w:pos="360"/>
              </w:tabs>
              <w:spacing w:line="24" w:lineRule="atLeast"/>
              <w:jc w:val="right"/>
              <w:rPr>
                <w:b/>
                <w:sz w:val="24"/>
                <w:szCs w:val="24"/>
              </w:rPr>
            </w:pPr>
            <w:r w:rsidRPr="000B63E3">
              <w:rPr>
                <w:b/>
                <w:sz w:val="24"/>
                <w:szCs w:val="24"/>
              </w:rPr>
              <w:t>-</w:t>
            </w:r>
          </w:p>
        </w:tc>
        <w:tc>
          <w:tcPr>
            <w:tcW w:w="1440" w:type="dxa"/>
          </w:tcPr>
          <w:p w:rsidR="00D3113D" w:rsidRPr="000B63E3" w:rsidRDefault="00D3113D" w:rsidP="00D3113D">
            <w:pPr>
              <w:tabs>
                <w:tab w:val="left" w:pos="360"/>
              </w:tabs>
              <w:spacing w:line="24" w:lineRule="atLeast"/>
              <w:jc w:val="right"/>
              <w:rPr>
                <w:sz w:val="24"/>
                <w:szCs w:val="24"/>
              </w:rPr>
            </w:pPr>
            <w:r w:rsidRPr="000B63E3">
              <w:rPr>
                <w:sz w:val="24"/>
                <w:szCs w:val="24"/>
              </w:rPr>
              <w:t>860.00</w:t>
            </w:r>
          </w:p>
        </w:tc>
      </w:tr>
      <w:tr w:rsidR="00D3113D" w:rsidRPr="000B63E3" w:rsidTr="00AF1304">
        <w:tc>
          <w:tcPr>
            <w:tcW w:w="4950" w:type="dxa"/>
            <w:shd w:val="clear" w:color="auto" w:fill="auto"/>
          </w:tcPr>
          <w:p w:rsidR="00D3113D" w:rsidRPr="000B63E3" w:rsidRDefault="00D3113D" w:rsidP="00D3113D">
            <w:pPr>
              <w:tabs>
                <w:tab w:val="left" w:pos="360"/>
              </w:tabs>
              <w:spacing w:line="24" w:lineRule="atLeast"/>
              <w:rPr>
                <w:b/>
                <w:sz w:val="24"/>
                <w:szCs w:val="24"/>
              </w:rPr>
            </w:pPr>
            <w:r w:rsidRPr="000B63E3">
              <w:rPr>
                <w:b/>
                <w:sz w:val="24"/>
                <w:szCs w:val="24"/>
              </w:rPr>
              <w:t>Total Communication Expenses</w:t>
            </w:r>
          </w:p>
        </w:tc>
        <w:tc>
          <w:tcPr>
            <w:tcW w:w="1620" w:type="dxa"/>
            <w:shd w:val="clear" w:color="auto" w:fill="auto"/>
          </w:tcPr>
          <w:p w:rsidR="00D3113D" w:rsidRPr="000B63E3" w:rsidRDefault="00D3113D" w:rsidP="00D3113D">
            <w:pPr>
              <w:tabs>
                <w:tab w:val="left" w:pos="360"/>
              </w:tabs>
              <w:spacing w:line="24" w:lineRule="atLeast"/>
              <w:jc w:val="right"/>
              <w:rPr>
                <w:b/>
                <w:sz w:val="24"/>
                <w:szCs w:val="24"/>
              </w:rPr>
            </w:pPr>
            <w:r w:rsidRPr="000B63E3">
              <w:rPr>
                <w:b/>
                <w:sz w:val="24"/>
                <w:szCs w:val="24"/>
              </w:rPr>
              <w:t xml:space="preserve">  1,169,860.97</w:t>
            </w:r>
          </w:p>
        </w:tc>
        <w:tc>
          <w:tcPr>
            <w:tcW w:w="1440" w:type="dxa"/>
          </w:tcPr>
          <w:p w:rsidR="00D3113D" w:rsidRPr="000B63E3" w:rsidRDefault="00D3113D" w:rsidP="00D3113D">
            <w:pPr>
              <w:tabs>
                <w:tab w:val="left" w:pos="360"/>
              </w:tabs>
              <w:spacing w:line="24" w:lineRule="atLeast"/>
              <w:jc w:val="right"/>
              <w:rPr>
                <w:b/>
                <w:sz w:val="24"/>
                <w:szCs w:val="24"/>
              </w:rPr>
            </w:pPr>
            <w:r w:rsidRPr="000B63E3">
              <w:rPr>
                <w:b/>
                <w:sz w:val="24"/>
                <w:szCs w:val="24"/>
              </w:rPr>
              <w:t>1,403,172.57</w:t>
            </w:r>
          </w:p>
        </w:tc>
      </w:tr>
    </w:tbl>
    <w:p w:rsidR="00AF1304" w:rsidRDefault="007D7002" w:rsidP="00B23459">
      <w:pPr>
        <w:tabs>
          <w:tab w:val="left" w:pos="360"/>
          <w:tab w:val="left" w:pos="900"/>
        </w:tabs>
        <w:spacing w:line="24" w:lineRule="atLeast"/>
        <w:jc w:val="both"/>
        <w:rPr>
          <w:b/>
          <w:bCs/>
          <w:color w:val="000000"/>
          <w:sz w:val="24"/>
          <w:szCs w:val="24"/>
        </w:rPr>
      </w:pPr>
      <w:r w:rsidRPr="00B31A9B">
        <w:rPr>
          <w:b/>
          <w:bCs/>
          <w:color w:val="000000"/>
          <w:sz w:val="24"/>
          <w:szCs w:val="24"/>
        </w:rPr>
        <w:tab/>
      </w:r>
    </w:p>
    <w:p w:rsidR="007D7002" w:rsidRPr="00B31A9B" w:rsidRDefault="002F6D2C" w:rsidP="00AF1304">
      <w:pPr>
        <w:pStyle w:val="ListParagraph"/>
        <w:numPr>
          <w:ilvl w:val="0"/>
          <w:numId w:val="13"/>
        </w:numPr>
        <w:tabs>
          <w:tab w:val="left" w:pos="1080"/>
        </w:tabs>
        <w:spacing w:line="24" w:lineRule="atLeast"/>
        <w:ind w:hanging="540"/>
        <w:jc w:val="both"/>
        <w:rPr>
          <w:b/>
          <w:bCs/>
          <w:color w:val="000000"/>
          <w:sz w:val="24"/>
          <w:szCs w:val="24"/>
        </w:rPr>
      </w:pPr>
      <w:r w:rsidRPr="00B31A9B">
        <w:rPr>
          <w:b/>
          <w:bCs/>
          <w:color w:val="000000"/>
          <w:sz w:val="24"/>
          <w:szCs w:val="24"/>
        </w:rPr>
        <w:t>Confidential, Intelligence and Extraordinary Expenses</w:t>
      </w:r>
    </w:p>
    <w:p w:rsidR="003106DB" w:rsidRPr="00B31A9B" w:rsidRDefault="002F6D2C" w:rsidP="00B23459">
      <w:pPr>
        <w:tabs>
          <w:tab w:val="left" w:pos="360"/>
          <w:tab w:val="left" w:pos="900"/>
        </w:tabs>
        <w:spacing w:line="24" w:lineRule="atLeast"/>
        <w:jc w:val="both"/>
        <w:rPr>
          <w:b/>
          <w:bCs/>
          <w:color w:val="000000"/>
          <w:sz w:val="24"/>
          <w:szCs w:val="24"/>
        </w:rPr>
      </w:pPr>
      <w:r w:rsidRPr="00B31A9B">
        <w:rPr>
          <w:b/>
          <w:bCs/>
          <w:color w:val="000000"/>
          <w:sz w:val="24"/>
          <w:szCs w:val="24"/>
        </w:rPr>
        <w:tab/>
      </w:r>
      <w:r w:rsidRPr="00B31A9B">
        <w:rPr>
          <w:b/>
          <w:bCs/>
          <w:color w:val="000000"/>
          <w:sz w:val="24"/>
          <w:szCs w:val="24"/>
        </w:rPr>
        <w:tab/>
      </w:r>
    </w:p>
    <w:tbl>
      <w:tblPr>
        <w:tblW w:w="7920"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0"/>
        <w:gridCol w:w="1620"/>
        <w:gridCol w:w="1620"/>
      </w:tblGrid>
      <w:tr w:rsidR="00476C54" w:rsidRPr="00B31A9B" w:rsidTr="00AF1304">
        <w:trPr>
          <w:trHeight w:val="245"/>
        </w:trPr>
        <w:tc>
          <w:tcPr>
            <w:tcW w:w="4680" w:type="dxa"/>
            <w:shd w:val="clear" w:color="auto" w:fill="auto"/>
          </w:tcPr>
          <w:p w:rsidR="00476C54" w:rsidRPr="00476C54" w:rsidRDefault="00476C54" w:rsidP="00B23459">
            <w:pPr>
              <w:tabs>
                <w:tab w:val="left" w:pos="360"/>
              </w:tabs>
              <w:spacing w:line="24" w:lineRule="atLeast"/>
              <w:jc w:val="center"/>
              <w:rPr>
                <w:b/>
                <w:sz w:val="24"/>
                <w:szCs w:val="24"/>
              </w:rPr>
            </w:pPr>
            <w:r w:rsidRPr="00476C54">
              <w:rPr>
                <w:b/>
                <w:sz w:val="24"/>
                <w:szCs w:val="24"/>
              </w:rPr>
              <w:t>Particulars</w:t>
            </w:r>
          </w:p>
        </w:tc>
        <w:tc>
          <w:tcPr>
            <w:tcW w:w="1620" w:type="dxa"/>
            <w:shd w:val="clear" w:color="auto" w:fill="auto"/>
          </w:tcPr>
          <w:p w:rsidR="00476C54" w:rsidRPr="00476C54" w:rsidRDefault="00476C54" w:rsidP="00B23459">
            <w:pPr>
              <w:tabs>
                <w:tab w:val="left" w:pos="360"/>
              </w:tabs>
              <w:spacing w:line="24" w:lineRule="atLeast"/>
              <w:jc w:val="center"/>
              <w:rPr>
                <w:b/>
                <w:sz w:val="24"/>
                <w:szCs w:val="24"/>
              </w:rPr>
            </w:pPr>
            <w:r>
              <w:rPr>
                <w:b/>
                <w:sz w:val="24"/>
                <w:szCs w:val="24"/>
              </w:rPr>
              <w:t>2015</w:t>
            </w:r>
          </w:p>
        </w:tc>
        <w:tc>
          <w:tcPr>
            <w:tcW w:w="1620" w:type="dxa"/>
          </w:tcPr>
          <w:p w:rsidR="00476C54" w:rsidRDefault="00476C54" w:rsidP="00B23459">
            <w:pPr>
              <w:tabs>
                <w:tab w:val="left" w:pos="360"/>
              </w:tabs>
              <w:spacing w:line="24" w:lineRule="atLeast"/>
              <w:jc w:val="center"/>
              <w:rPr>
                <w:b/>
                <w:sz w:val="24"/>
                <w:szCs w:val="24"/>
              </w:rPr>
            </w:pPr>
            <w:r>
              <w:rPr>
                <w:b/>
                <w:sz w:val="24"/>
                <w:szCs w:val="24"/>
              </w:rPr>
              <w:t>2014</w:t>
            </w:r>
          </w:p>
        </w:tc>
      </w:tr>
      <w:tr w:rsidR="00476C54" w:rsidRPr="00B31A9B" w:rsidTr="00AF1304">
        <w:trPr>
          <w:trHeight w:val="245"/>
        </w:trPr>
        <w:tc>
          <w:tcPr>
            <w:tcW w:w="4680" w:type="dxa"/>
            <w:shd w:val="clear" w:color="auto" w:fill="auto"/>
          </w:tcPr>
          <w:p w:rsidR="00476C54" w:rsidRPr="00B31A9B" w:rsidRDefault="00476C54" w:rsidP="00BD18C6">
            <w:pPr>
              <w:tabs>
                <w:tab w:val="left" w:pos="360"/>
              </w:tabs>
              <w:spacing w:line="24" w:lineRule="atLeast"/>
              <w:rPr>
                <w:sz w:val="24"/>
                <w:szCs w:val="24"/>
              </w:rPr>
            </w:pPr>
            <w:r w:rsidRPr="00B31A9B">
              <w:rPr>
                <w:sz w:val="24"/>
                <w:szCs w:val="24"/>
              </w:rPr>
              <w:t xml:space="preserve">Extraordinary </w:t>
            </w:r>
            <w:r w:rsidR="00BD18C6">
              <w:rPr>
                <w:sz w:val="24"/>
                <w:szCs w:val="24"/>
              </w:rPr>
              <w:t>and</w:t>
            </w:r>
            <w:r w:rsidRPr="00B31A9B">
              <w:rPr>
                <w:sz w:val="24"/>
                <w:szCs w:val="24"/>
              </w:rPr>
              <w:t xml:space="preserve"> Miscellaneous Expenses</w:t>
            </w:r>
          </w:p>
        </w:tc>
        <w:tc>
          <w:tcPr>
            <w:tcW w:w="1620" w:type="dxa"/>
            <w:shd w:val="clear" w:color="auto" w:fill="auto"/>
          </w:tcPr>
          <w:p w:rsidR="00476C54" w:rsidRPr="00B31A9B" w:rsidRDefault="00476C54" w:rsidP="00476C54">
            <w:pPr>
              <w:tabs>
                <w:tab w:val="left" w:pos="360"/>
              </w:tabs>
              <w:spacing w:line="24" w:lineRule="atLeast"/>
              <w:jc w:val="right"/>
              <w:rPr>
                <w:bCs/>
                <w:color w:val="000000"/>
                <w:sz w:val="24"/>
                <w:szCs w:val="24"/>
              </w:rPr>
            </w:pPr>
            <w:r w:rsidRPr="00B31A9B">
              <w:rPr>
                <w:bCs/>
                <w:color w:val="000000"/>
                <w:sz w:val="24"/>
                <w:szCs w:val="24"/>
              </w:rPr>
              <w:t xml:space="preserve">    104,440.13</w:t>
            </w:r>
          </w:p>
        </w:tc>
        <w:tc>
          <w:tcPr>
            <w:tcW w:w="1620" w:type="dxa"/>
          </w:tcPr>
          <w:p w:rsidR="00476C54" w:rsidRPr="00B31A9B" w:rsidRDefault="00476C54" w:rsidP="00476C54">
            <w:pPr>
              <w:tabs>
                <w:tab w:val="left" w:pos="360"/>
              </w:tabs>
              <w:spacing w:line="24" w:lineRule="atLeast"/>
              <w:jc w:val="right"/>
              <w:rPr>
                <w:bCs/>
                <w:color w:val="000000"/>
                <w:sz w:val="24"/>
                <w:szCs w:val="24"/>
              </w:rPr>
            </w:pPr>
            <w:r>
              <w:rPr>
                <w:bCs/>
                <w:color w:val="000000"/>
                <w:sz w:val="24"/>
                <w:szCs w:val="24"/>
              </w:rPr>
              <w:t>93</w:t>
            </w:r>
            <w:r w:rsidRPr="00B31A9B">
              <w:rPr>
                <w:bCs/>
                <w:color w:val="000000"/>
                <w:sz w:val="24"/>
                <w:szCs w:val="24"/>
              </w:rPr>
              <w:t>,</w:t>
            </w:r>
            <w:r>
              <w:rPr>
                <w:bCs/>
                <w:color w:val="000000"/>
                <w:sz w:val="24"/>
                <w:szCs w:val="24"/>
              </w:rPr>
              <w:t>479</w:t>
            </w:r>
            <w:r w:rsidRPr="00B31A9B">
              <w:rPr>
                <w:bCs/>
                <w:color w:val="000000"/>
                <w:sz w:val="24"/>
                <w:szCs w:val="24"/>
              </w:rPr>
              <w:t>.</w:t>
            </w:r>
            <w:r>
              <w:rPr>
                <w:bCs/>
                <w:color w:val="000000"/>
                <w:sz w:val="24"/>
                <w:szCs w:val="24"/>
              </w:rPr>
              <w:t>09</w:t>
            </w:r>
          </w:p>
        </w:tc>
      </w:tr>
      <w:tr w:rsidR="00476C54" w:rsidRPr="00B31A9B" w:rsidTr="00AF1304">
        <w:trPr>
          <w:trHeight w:val="260"/>
        </w:trPr>
        <w:tc>
          <w:tcPr>
            <w:tcW w:w="4680" w:type="dxa"/>
            <w:shd w:val="clear" w:color="auto" w:fill="auto"/>
          </w:tcPr>
          <w:p w:rsidR="00476C54" w:rsidRPr="00B31A9B" w:rsidRDefault="00476C54" w:rsidP="00476C54">
            <w:pPr>
              <w:tabs>
                <w:tab w:val="left" w:pos="360"/>
              </w:tabs>
              <w:spacing w:line="24" w:lineRule="atLeast"/>
              <w:rPr>
                <w:b/>
                <w:sz w:val="24"/>
                <w:szCs w:val="24"/>
              </w:rPr>
            </w:pPr>
            <w:r w:rsidRPr="00B31A9B">
              <w:rPr>
                <w:b/>
                <w:sz w:val="24"/>
                <w:szCs w:val="24"/>
              </w:rPr>
              <w:t xml:space="preserve">Total </w:t>
            </w:r>
            <w:r>
              <w:rPr>
                <w:b/>
                <w:sz w:val="24"/>
                <w:szCs w:val="24"/>
              </w:rPr>
              <w:t xml:space="preserve">Confidential, </w:t>
            </w:r>
            <w:r w:rsidR="00B2575B">
              <w:rPr>
                <w:b/>
                <w:sz w:val="24"/>
                <w:szCs w:val="24"/>
              </w:rPr>
              <w:t>Intelligence and</w:t>
            </w:r>
            <w:r>
              <w:rPr>
                <w:b/>
                <w:sz w:val="24"/>
                <w:szCs w:val="24"/>
              </w:rPr>
              <w:t xml:space="preserve"> Extraordinary Expenses</w:t>
            </w:r>
          </w:p>
        </w:tc>
        <w:tc>
          <w:tcPr>
            <w:tcW w:w="1620" w:type="dxa"/>
            <w:shd w:val="clear" w:color="auto" w:fill="auto"/>
          </w:tcPr>
          <w:p w:rsidR="00476C54" w:rsidRPr="00B31A9B" w:rsidRDefault="00476C54" w:rsidP="00476C54">
            <w:pPr>
              <w:tabs>
                <w:tab w:val="left" w:pos="360"/>
              </w:tabs>
              <w:spacing w:line="24" w:lineRule="atLeast"/>
              <w:jc w:val="right"/>
              <w:rPr>
                <w:b/>
                <w:bCs/>
                <w:color w:val="000000"/>
                <w:sz w:val="24"/>
                <w:szCs w:val="24"/>
              </w:rPr>
            </w:pPr>
            <w:r w:rsidRPr="00B31A9B">
              <w:rPr>
                <w:b/>
                <w:bCs/>
                <w:color w:val="000000"/>
                <w:sz w:val="24"/>
                <w:szCs w:val="24"/>
              </w:rPr>
              <w:t xml:space="preserve">     104,440.13</w:t>
            </w:r>
          </w:p>
        </w:tc>
        <w:tc>
          <w:tcPr>
            <w:tcW w:w="1620" w:type="dxa"/>
          </w:tcPr>
          <w:p w:rsidR="00476C54" w:rsidRPr="00B31A9B" w:rsidRDefault="00476C54" w:rsidP="00476C54">
            <w:pPr>
              <w:tabs>
                <w:tab w:val="left" w:pos="360"/>
              </w:tabs>
              <w:spacing w:line="24" w:lineRule="atLeast"/>
              <w:jc w:val="right"/>
              <w:rPr>
                <w:b/>
                <w:bCs/>
                <w:color w:val="000000"/>
                <w:sz w:val="24"/>
                <w:szCs w:val="24"/>
              </w:rPr>
            </w:pPr>
            <w:r>
              <w:rPr>
                <w:b/>
                <w:bCs/>
                <w:color w:val="000000"/>
                <w:sz w:val="24"/>
                <w:szCs w:val="24"/>
              </w:rPr>
              <w:t>93</w:t>
            </w:r>
            <w:r w:rsidRPr="00B31A9B">
              <w:rPr>
                <w:b/>
                <w:bCs/>
                <w:color w:val="000000"/>
                <w:sz w:val="24"/>
                <w:szCs w:val="24"/>
              </w:rPr>
              <w:t>,</w:t>
            </w:r>
            <w:r>
              <w:rPr>
                <w:b/>
                <w:bCs/>
                <w:color w:val="000000"/>
                <w:sz w:val="24"/>
                <w:szCs w:val="24"/>
              </w:rPr>
              <w:t>479</w:t>
            </w:r>
            <w:r w:rsidRPr="00B31A9B">
              <w:rPr>
                <w:b/>
                <w:bCs/>
                <w:color w:val="000000"/>
                <w:sz w:val="24"/>
                <w:szCs w:val="24"/>
              </w:rPr>
              <w:t>.</w:t>
            </w:r>
            <w:r>
              <w:rPr>
                <w:b/>
                <w:bCs/>
                <w:color w:val="000000"/>
                <w:sz w:val="24"/>
                <w:szCs w:val="24"/>
              </w:rPr>
              <w:t>09</w:t>
            </w:r>
          </w:p>
        </w:tc>
      </w:tr>
    </w:tbl>
    <w:p w:rsidR="000B63E3" w:rsidRDefault="00C90CA6" w:rsidP="00B23459">
      <w:pPr>
        <w:tabs>
          <w:tab w:val="left" w:pos="360"/>
        </w:tabs>
        <w:spacing w:line="24" w:lineRule="atLeast"/>
        <w:ind w:left="1440"/>
        <w:jc w:val="both"/>
        <w:rPr>
          <w:b/>
          <w:bCs/>
          <w:color w:val="000000"/>
          <w:sz w:val="24"/>
          <w:szCs w:val="24"/>
        </w:rPr>
      </w:pPr>
      <w:r w:rsidRPr="00B31A9B">
        <w:rPr>
          <w:b/>
          <w:bCs/>
          <w:color w:val="000000"/>
          <w:sz w:val="24"/>
          <w:szCs w:val="24"/>
        </w:rPr>
        <w:tab/>
      </w:r>
      <w:r w:rsidRPr="00B31A9B">
        <w:rPr>
          <w:b/>
          <w:bCs/>
          <w:color w:val="000000"/>
          <w:sz w:val="24"/>
          <w:szCs w:val="24"/>
        </w:rPr>
        <w:tab/>
      </w:r>
      <w:r w:rsidRPr="00B31A9B">
        <w:rPr>
          <w:b/>
          <w:bCs/>
          <w:color w:val="000000"/>
          <w:sz w:val="24"/>
          <w:szCs w:val="24"/>
        </w:rPr>
        <w:tab/>
      </w:r>
    </w:p>
    <w:p w:rsidR="000B63E3" w:rsidRDefault="000B63E3">
      <w:pPr>
        <w:rPr>
          <w:b/>
          <w:bCs/>
          <w:color w:val="000000"/>
          <w:sz w:val="24"/>
          <w:szCs w:val="24"/>
        </w:rPr>
      </w:pPr>
      <w:r>
        <w:rPr>
          <w:b/>
          <w:bCs/>
          <w:color w:val="000000"/>
          <w:sz w:val="24"/>
          <w:szCs w:val="24"/>
        </w:rPr>
        <w:br w:type="page"/>
      </w:r>
    </w:p>
    <w:p w:rsidR="006624A0" w:rsidRPr="00B31A9B" w:rsidRDefault="007C3934" w:rsidP="00AF1304">
      <w:pPr>
        <w:pStyle w:val="ListParagraph"/>
        <w:numPr>
          <w:ilvl w:val="0"/>
          <w:numId w:val="13"/>
        </w:numPr>
        <w:tabs>
          <w:tab w:val="left" w:pos="1080"/>
        </w:tabs>
        <w:spacing w:line="24" w:lineRule="atLeast"/>
        <w:ind w:hanging="540"/>
        <w:jc w:val="both"/>
        <w:rPr>
          <w:b/>
          <w:bCs/>
          <w:color w:val="000000"/>
          <w:sz w:val="24"/>
          <w:szCs w:val="24"/>
        </w:rPr>
      </w:pPr>
      <w:r w:rsidRPr="00B31A9B">
        <w:rPr>
          <w:b/>
          <w:bCs/>
          <w:color w:val="000000"/>
          <w:sz w:val="24"/>
          <w:szCs w:val="24"/>
        </w:rPr>
        <w:lastRenderedPageBreak/>
        <w:t>Professional Services</w:t>
      </w:r>
    </w:p>
    <w:p w:rsidR="007D7002" w:rsidRPr="00B31A9B" w:rsidRDefault="007D7002" w:rsidP="00B23459">
      <w:pPr>
        <w:tabs>
          <w:tab w:val="left" w:pos="360"/>
          <w:tab w:val="left" w:pos="900"/>
        </w:tabs>
        <w:spacing w:line="24" w:lineRule="atLeast"/>
        <w:jc w:val="both"/>
        <w:rPr>
          <w:b/>
          <w:bCs/>
          <w:color w:val="000000"/>
          <w:sz w:val="24"/>
          <w:szCs w:val="24"/>
        </w:rPr>
      </w:pPr>
    </w:p>
    <w:tbl>
      <w:tblPr>
        <w:tblW w:w="7920"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0"/>
        <w:gridCol w:w="1710"/>
        <w:gridCol w:w="1890"/>
      </w:tblGrid>
      <w:tr w:rsidR="00307A40" w:rsidRPr="000B63E3" w:rsidTr="000B63E3">
        <w:trPr>
          <w:trHeight w:val="341"/>
        </w:trPr>
        <w:tc>
          <w:tcPr>
            <w:tcW w:w="4320" w:type="dxa"/>
            <w:shd w:val="clear" w:color="auto" w:fill="auto"/>
          </w:tcPr>
          <w:p w:rsidR="00307A40" w:rsidRPr="000B63E3" w:rsidRDefault="00307A40" w:rsidP="00B23459">
            <w:pPr>
              <w:tabs>
                <w:tab w:val="left" w:pos="360"/>
              </w:tabs>
              <w:spacing w:line="24" w:lineRule="atLeast"/>
              <w:jc w:val="center"/>
              <w:rPr>
                <w:b/>
                <w:sz w:val="24"/>
                <w:szCs w:val="24"/>
              </w:rPr>
            </w:pPr>
            <w:r w:rsidRPr="000B63E3">
              <w:rPr>
                <w:b/>
                <w:bCs/>
                <w:color w:val="000000"/>
                <w:sz w:val="24"/>
                <w:szCs w:val="24"/>
              </w:rPr>
              <w:tab/>
            </w:r>
            <w:r w:rsidRPr="000B63E3">
              <w:rPr>
                <w:b/>
                <w:sz w:val="24"/>
                <w:szCs w:val="24"/>
              </w:rPr>
              <w:t>Particulars</w:t>
            </w:r>
          </w:p>
        </w:tc>
        <w:tc>
          <w:tcPr>
            <w:tcW w:w="1710" w:type="dxa"/>
            <w:shd w:val="clear" w:color="auto" w:fill="auto"/>
          </w:tcPr>
          <w:p w:rsidR="00307A40" w:rsidRPr="000B63E3" w:rsidRDefault="00307A40" w:rsidP="00B23459">
            <w:pPr>
              <w:tabs>
                <w:tab w:val="left" w:pos="360"/>
              </w:tabs>
              <w:spacing w:line="24" w:lineRule="atLeast"/>
              <w:jc w:val="center"/>
              <w:rPr>
                <w:b/>
                <w:sz w:val="24"/>
                <w:szCs w:val="24"/>
              </w:rPr>
            </w:pPr>
            <w:r w:rsidRPr="000B63E3">
              <w:rPr>
                <w:b/>
                <w:sz w:val="24"/>
                <w:szCs w:val="24"/>
              </w:rPr>
              <w:t>2015</w:t>
            </w:r>
          </w:p>
        </w:tc>
        <w:tc>
          <w:tcPr>
            <w:tcW w:w="1890" w:type="dxa"/>
          </w:tcPr>
          <w:p w:rsidR="00307A40" w:rsidRPr="000B63E3" w:rsidRDefault="00307A40" w:rsidP="00B23459">
            <w:pPr>
              <w:tabs>
                <w:tab w:val="left" w:pos="360"/>
              </w:tabs>
              <w:spacing w:line="24" w:lineRule="atLeast"/>
              <w:jc w:val="center"/>
              <w:rPr>
                <w:b/>
                <w:sz w:val="24"/>
                <w:szCs w:val="24"/>
              </w:rPr>
            </w:pPr>
            <w:r w:rsidRPr="000B63E3">
              <w:rPr>
                <w:b/>
                <w:sz w:val="24"/>
                <w:szCs w:val="24"/>
              </w:rPr>
              <w:t>2014</w:t>
            </w:r>
          </w:p>
        </w:tc>
      </w:tr>
      <w:tr w:rsidR="00307A40" w:rsidRPr="000B63E3" w:rsidTr="000B63E3">
        <w:trPr>
          <w:trHeight w:val="350"/>
        </w:trPr>
        <w:tc>
          <w:tcPr>
            <w:tcW w:w="4320" w:type="dxa"/>
            <w:shd w:val="clear" w:color="auto" w:fill="auto"/>
          </w:tcPr>
          <w:p w:rsidR="00307A40" w:rsidRPr="000B63E3" w:rsidRDefault="00307A40" w:rsidP="00307A40">
            <w:pPr>
              <w:tabs>
                <w:tab w:val="left" w:pos="360"/>
              </w:tabs>
              <w:spacing w:line="24" w:lineRule="atLeast"/>
              <w:rPr>
                <w:sz w:val="24"/>
                <w:szCs w:val="24"/>
              </w:rPr>
            </w:pPr>
            <w:r w:rsidRPr="000B63E3">
              <w:rPr>
                <w:sz w:val="24"/>
                <w:szCs w:val="24"/>
              </w:rPr>
              <w:t>Legal Services</w:t>
            </w:r>
          </w:p>
        </w:tc>
        <w:tc>
          <w:tcPr>
            <w:tcW w:w="1710" w:type="dxa"/>
            <w:shd w:val="clear" w:color="auto" w:fill="auto"/>
          </w:tcPr>
          <w:p w:rsidR="00307A40" w:rsidRPr="000B63E3" w:rsidRDefault="00307A40" w:rsidP="00307A40">
            <w:pPr>
              <w:tabs>
                <w:tab w:val="left" w:pos="360"/>
              </w:tabs>
              <w:spacing w:line="24" w:lineRule="atLeast"/>
              <w:jc w:val="right"/>
              <w:rPr>
                <w:sz w:val="24"/>
                <w:szCs w:val="24"/>
              </w:rPr>
            </w:pPr>
            <w:r w:rsidRPr="000B63E3">
              <w:rPr>
                <w:sz w:val="24"/>
                <w:szCs w:val="24"/>
              </w:rPr>
              <w:t>571,501.00</w:t>
            </w:r>
          </w:p>
        </w:tc>
        <w:tc>
          <w:tcPr>
            <w:tcW w:w="1890" w:type="dxa"/>
          </w:tcPr>
          <w:p w:rsidR="00307A40" w:rsidRPr="000B63E3" w:rsidRDefault="00307A40" w:rsidP="00307A40">
            <w:pPr>
              <w:tabs>
                <w:tab w:val="left" w:pos="360"/>
              </w:tabs>
              <w:spacing w:line="24" w:lineRule="atLeast"/>
              <w:jc w:val="right"/>
              <w:rPr>
                <w:sz w:val="24"/>
                <w:szCs w:val="24"/>
              </w:rPr>
            </w:pPr>
            <w:r w:rsidRPr="000B63E3">
              <w:rPr>
                <w:sz w:val="24"/>
                <w:szCs w:val="24"/>
              </w:rPr>
              <w:t>444,634.04</w:t>
            </w:r>
          </w:p>
        </w:tc>
      </w:tr>
      <w:tr w:rsidR="00307A40" w:rsidRPr="000B63E3" w:rsidTr="000B63E3">
        <w:trPr>
          <w:trHeight w:val="341"/>
        </w:trPr>
        <w:tc>
          <w:tcPr>
            <w:tcW w:w="4320" w:type="dxa"/>
            <w:shd w:val="clear" w:color="auto" w:fill="auto"/>
          </w:tcPr>
          <w:p w:rsidR="00307A40" w:rsidRPr="000B63E3" w:rsidRDefault="00307A40" w:rsidP="00307A40">
            <w:pPr>
              <w:tabs>
                <w:tab w:val="left" w:pos="360"/>
              </w:tabs>
              <w:spacing w:line="24" w:lineRule="atLeast"/>
              <w:rPr>
                <w:sz w:val="24"/>
                <w:szCs w:val="24"/>
              </w:rPr>
            </w:pPr>
            <w:r w:rsidRPr="000B63E3">
              <w:rPr>
                <w:sz w:val="24"/>
                <w:szCs w:val="24"/>
              </w:rPr>
              <w:t>Auditing Services</w:t>
            </w:r>
          </w:p>
        </w:tc>
        <w:tc>
          <w:tcPr>
            <w:tcW w:w="1710" w:type="dxa"/>
            <w:shd w:val="clear" w:color="auto" w:fill="auto"/>
          </w:tcPr>
          <w:p w:rsidR="00307A40" w:rsidRPr="000B63E3" w:rsidRDefault="00307A40" w:rsidP="00307A40">
            <w:pPr>
              <w:tabs>
                <w:tab w:val="left" w:pos="360"/>
              </w:tabs>
              <w:spacing w:line="24" w:lineRule="atLeast"/>
              <w:jc w:val="right"/>
              <w:rPr>
                <w:sz w:val="24"/>
                <w:szCs w:val="24"/>
              </w:rPr>
            </w:pPr>
            <w:r w:rsidRPr="000B63E3">
              <w:rPr>
                <w:sz w:val="24"/>
                <w:szCs w:val="24"/>
              </w:rPr>
              <w:t>19,192.85</w:t>
            </w:r>
          </w:p>
        </w:tc>
        <w:tc>
          <w:tcPr>
            <w:tcW w:w="1890" w:type="dxa"/>
          </w:tcPr>
          <w:p w:rsidR="00307A40" w:rsidRPr="000B63E3" w:rsidRDefault="00307A40" w:rsidP="00307A40">
            <w:pPr>
              <w:tabs>
                <w:tab w:val="left" w:pos="360"/>
              </w:tabs>
              <w:spacing w:line="24" w:lineRule="atLeast"/>
              <w:jc w:val="right"/>
              <w:rPr>
                <w:sz w:val="24"/>
                <w:szCs w:val="24"/>
              </w:rPr>
            </w:pPr>
            <w:r w:rsidRPr="000B63E3">
              <w:rPr>
                <w:sz w:val="24"/>
                <w:szCs w:val="24"/>
              </w:rPr>
              <w:t>9,444.74</w:t>
            </w:r>
          </w:p>
        </w:tc>
      </w:tr>
      <w:tr w:rsidR="00307A40" w:rsidRPr="000B63E3" w:rsidTr="000B63E3">
        <w:trPr>
          <w:trHeight w:val="359"/>
        </w:trPr>
        <w:tc>
          <w:tcPr>
            <w:tcW w:w="4320" w:type="dxa"/>
            <w:shd w:val="clear" w:color="auto" w:fill="auto"/>
          </w:tcPr>
          <w:p w:rsidR="00307A40" w:rsidRPr="000B63E3" w:rsidRDefault="00307A40" w:rsidP="00307A40">
            <w:pPr>
              <w:tabs>
                <w:tab w:val="left" w:pos="360"/>
              </w:tabs>
              <w:spacing w:line="24" w:lineRule="atLeast"/>
              <w:rPr>
                <w:sz w:val="24"/>
                <w:szCs w:val="24"/>
              </w:rPr>
            </w:pPr>
            <w:r w:rsidRPr="000B63E3">
              <w:rPr>
                <w:sz w:val="24"/>
                <w:szCs w:val="24"/>
              </w:rPr>
              <w:t>Other Professional Services</w:t>
            </w:r>
          </w:p>
        </w:tc>
        <w:tc>
          <w:tcPr>
            <w:tcW w:w="1710" w:type="dxa"/>
            <w:shd w:val="clear" w:color="auto" w:fill="auto"/>
          </w:tcPr>
          <w:p w:rsidR="00307A40" w:rsidRPr="000B63E3" w:rsidRDefault="00307A40" w:rsidP="00307A40">
            <w:pPr>
              <w:tabs>
                <w:tab w:val="left" w:pos="360"/>
              </w:tabs>
              <w:spacing w:line="24" w:lineRule="atLeast"/>
              <w:jc w:val="right"/>
              <w:rPr>
                <w:sz w:val="24"/>
                <w:szCs w:val="24"/>
              </w:rPr>
            </w:pPr>
            <w:r w:rsidRPr="000B63E3">
              <w:rPr>
                <w:sz w:val="24"/>
                <w:szCs w:val="24"/>
              </w:rPr>
              <w:t>33,250,089.32</w:t>
            </w:r>
          </w:p>
        </w:tc>
        <w:tc>
          <w:tcPr>
            <w:tcW w:w="1890" w:type="dxa"/>
          </w:tcPr>
          <w:p w:rsidR="00307A40" w:rsidRPr="000B63E3" w:rsidRDefault="00307A40" w:rsidP="00307A40">
            <w:pPr>
              <w:tabs>
                <w:tab w:val="left" w:pos="360"/>
              </w:tabs>
              <w:spacing w:line="24" w:lineRule="atLeast"/>
              <w:jc w:val="right"/>
              <w:rPr>
                <w:sz w:val="24"/>
                <w:szCs w:val="24"/>
              </w:rPr>
            </w:pPr>
            <w:r w:rsidRPr="000B63E3">
              <w:rPr>
                <w:sz w:val="24"/>
                <w:szCs w:val="24"/>
              </w:rPr>
              <w:t>37,281,448.15</w:t>
            </w:r>
          </w:p>
        </w:tc>
      </w:tr>
      <w:tr w:rsidR="00307A40" w:rsidRPr="000B63E3" w:rsidTr="00CD4AEA">
        <w:trPr>
          <w:trHeight w:val="350"/>
        </w:trPr>
        <w:tc>
          <w:tcPr>
            <w:tcW w:w="4320" w:type="dxa"/>
            <w:shd w:val="clear" w:color="auto" w:fill="auto"/>
            <w:vAlign w:val="center"/>
          </w:tcPr>
          <w:p w:rsidR="00307A40" w:rsidRPr="000B63E3" w:rsidRDefault="00307A40" w:rsidP="00CD4AEA">
            <w:pPr>
              <w:tabs>
                <w:tab w:val="left" w:pos="360"/>
              </w:tabs>
              <w:spacing w:line="24" w:lineRule="atLeast"/>
              <w:rPr>
                <w:b/>
                <w:sz w:val="24"/>
                <w:szCs w:val="24"/>
              </w:rPr>
            </w:pPr>
            <w:r w:rsidRPr="000B63E3">
              <w:rPr>
                <w:b/>
                <w:sz w:val="24"/>
                <w:szCs w:val="24"/>
              </w:rPr>
              <w:t>Total Professional Services</w:t>
            </w:r>
          </w:p>
        </w:tc>
        <w:tc>
          <w:tcPr>
            <w:tcW w:w="1710" w:type="dxa"/>
            <w:shd w:val="clear" w:color="auto" w:fill="auto"/>
            <w:vAlign w:val="center"/>
          </w:tcPr>
          <w:p w:rsidR="00307A40" w:rsidRPr="000B63E3" w:rsidRDefault="00307A40" w:rsidP="00CD4AEA">
            <w:pPr>
              <w:tabs>
                <w:tab w:val="left" w:pos="360"/>
              </w:tabs>
              <w:spacing w:line="24" w:lineRule="atLeast"/>
              <w:jc w:val="right"/>
              <w:rPr>
                <w:b/>
                <w:sz w:val="24"/>
                <w:szCs w:val="24"/>
              </w:rPr>
            </w:pPr>
            <w:r w:rsidRPr="000B63E3">
              <w:rPr>
                <w:b/>
                <w:sz w:val="24"/>
                <w:szCs w:val="24"/>
              </w:rPr>
              <w:t xml:space="preserve"> 33,840,783.17</w:t>
            </w:r>
          </w:p>
        </w:tc>
        <w:tc>
          <w:tcPr>
            <w:tcW w:w="1890" w:type="dxa"/>
            <w:vAlign w:val="center"/>
          </w:tcPr>
          <w:p w:rsidR="00307A40" w:rsidRPr="000B63E3" w:rsidRDefault="00307A40" w:rsidP="00CD4AEA">
            <w:pPr>
              <w:tabs>
                <w:tab w:val="left" w:pos="360"/>
              </w:tabs>
              <w:spacing w:line="24" w:lineRule="atLeast"/>
              <w:jc w:val="right"/>
              <w:rPr>
                <w:b/>
                <w:sz w:val="24"/>
                <w:szCs w:val="24"/>
              </w:rPr>
            </w:pPr>
            <w:r w:rsidRPr="000B63E3">
              <w:rPr>
                <w:b/>
                <w:sz w:val="24"/>
                <w:szCs w:val="24"/>
              </w:rPr>
              <w:t xml:space="preserve">  37,735,526.93</w:t>
            </w:r>
          </w:p>
        </w:tc>
      </w:tr>
    </w:tbl>
    <w:p w:rsidR="00237F85" w:rsidRDefault="007D7002" w:rsidP="00B23459">
      <w:pPr>
        <w:tabs>
          <w:tab w:val="left" w:pos="360"/>
          <w:tab w:val="left" w:pos="900"/>
        </w:tabs>
        <w:spacing w:line="24" w:lineRule="atLeast"/>
        <w:jc w:val="both"/>
        <w:rPr>
          <w:b/>
          <w:bCs/>
          <w:color w:val="000000"/>
          <w:sz w:val="24"/>
          <w:szCs w:val="24"/>
        </w:rPr>
      </w:pPr>
      <w:r w:rsidRPr="00B31A9B">
        <w:rPr>
          <w:b/>
          <w:bCs/>
          <w:color w:val="000000"/>
          <w:sz w:val="24"/>
          <w:szCs w:val="24"/>
        </w:rPr>
        <w:tab/>
      </w:r>
    </w:p>
    <w:p w:rsidR="006624A0" w:rsidRPr="00B31A9B" w:rsidRDefault="00C90CA6" w:rsidP="00AF1304">
      <w:pPr>
        <w:pStyle w:val="ListParagraph"/>
        <w:numPr>
          <w:ilvl w:val="0"/>
          <w:numId w:val="13"/>
        </w:numPr>
        <w:tabs>
          <w:tab w:val="left" w:pos="1080"/>
        </w:tabs>
        <w:spacing w:line="24" w:lineRule="atLeast"/>
        <w:ind w:hanging="540"/>
        <w:jc w:val="both"/>
        <w:rPr>
          <w:b/>
          <w:bCs/>
          <w:color w:val="000000"/>
          <w:sz w:val="24"/>
          <w:szCs w:val="24"/>
        </w:rPr>
      </w:pPr>
      <w:r w:rsidRPr="00B31A9B">
        <w:rPr>
          <w:b/>
          <w:bCs/>
          <w:color w:val="000000"/>
          <w:sz w:val="24"/>
          <w:szCs w:val="24"/>
        </w:rPr>
        <w:t>G</w:t>
      </w:r>
      <w:r w:rsidR="007C3934" w:rsidRPr="00B31A9B">
        <w:rPr>
          <w:b/>
          <w:bCs/>
          <w:color w:val="000000"/>
          <w:sz w:val="24"/>
          <w:szCs w:val="24"/>
        </w:rPr>
        <w:t>eneral Services</w:t>
      </w:r>
    </w:p>
    <w:p w:rsidR="007D7002" w:rsidRPr="00B31A9B" w:rsidRDefault="007D7002" w:rsidP="00B23459">
      <w:pPr>
        <w:tabs>
          <w:tab w:val="left" w:pos="360"/>
        </w:tabs>
        <w:spacing w:line="24" w:lineRule="atLeast"/>
        <w:jc w:val="both"/>
        <w:rPr>
          <w:b/>
          <w:bCs/>
          <w:color w:val="000000"/>
          <w:sz w:val="24"/>
          <w:szCs w:val="24"/>
        </w:rPr>
      </w:pPr>
    </w:p>
    <w:tbl>
      <w:tblPr>
        <w:tblW w:w="7920"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0"/>
        <w:gridCol w:w="1710"/>
        <w:gridCol w:w="1890"/>
      </w:tblGrid>
      <w:tr w:rsidR="00307A40" w:rsidRPr="000B63E3" w:rsidTr="000B63E3">
        <w:trPr>
          <w:trHeight w:val="323"/>
        </w:trPr>
        <w:tc>
          <w:tcPr>
            <w:tcW w:w="4320" w:type="dxa"/>
            <w:shd w:val="clear" w:color="auto" w:fill="auto"/>
          </w:tcPr>
          <w:p w:rsidR="00307A40" w:rsidRPr="000B63E3" w:rsidRDefault="00307A40" w:rsidP="00B23459">
            <w:pPr>
              <w:tabs>
                <w:tab w:val="left" w:pos="360"/>
              </w:tabs>
              <w:spacing w:line="24" w:lineRule="atLeast"/>
              <w:jc w:val="center"/>
              <w:rPr>
                <w:b/>
                <w:sz w:val="24"/>
                <w:szCs w:val="24"/>
              </w:rPr>
            </w:pPr>
            <w:r w:rsidRPr="000B63E3">
              <w:rPr>
                <w:b/>
                <w:sz w:val="24"/>
                <w:szCs w:val="24"/>
              </w:rPr>
              <w:t>Particulars</w:t>
            </w:r>
          </w:p>
        </w:tc>
        <w:tc>
          <w:tcPr>
            <w:tcW w:w="1710" w:type="dxa"/>
            <w:shd w:val="clear" w:color="auto" w:fill="auto"/>
          </w:tcPr>
          <w:p w:rsidR="00307A40" w:rsidRPr="000B63E3" w:rsidRDefault="00307A40" w:rsidP="00B23459">
            <w:pPr>
              <w:tabs>
                <w:tab w:val="left" w:pos="360"/>
              </w:tabs>
              <w:spacing w:line="24" w:lineRule="atLeast"/>
              <w:jc w:val="center"/>
              <w:rPr>
                <w:b/>
                <w:sz w:val="24"/>
                <w:szCs w:val="24"/>
              </w:rPr>
            </w:pPr>
            <w:r w:rsidRPr="000B63E3">
              <w:rPr>
                <w:b/>
                <w:sz w:val="24"/>
                <w:szCs w:val="24"/>
              </w:rPr>
              <w:t>2015</w:t>
            </w:r>
          </w:p>
        </w:tc>
        <w:tc>
          <w:tcPr>
            <w:tcW w:w="1890" w:type="dxa"/>
          </w:tcPr>
          <w:p w:rsidR="00307A40" w:rsidRPr="000B63E3" w:rsidRDefault="00307A40" w:rsidP="00B23459">
            <w:pPr>
              <w:tabs>
                <w:tab w:val="left" w:pos="360"/>
              </w:tabs>
              <w:spacing w:line="24" w:lineRule="atLeast"/>
              <w:jc w:val="center"/>
              <w:rPr>
                <w:b/>
                <w:sz w:val="24"/>
                <w:szCs w:val="24"/>
              </w:rPr>
            </w:pPr>
            <w:r w:rsidRPr="000B63E3">
              <w:rPr>
                <w:b/>
                <w:sz w:val="24"/>
                <w:szCs w:val="24"/>
              </w:rPr>
              <w:t>2014</w:t>
            </w:r>
          </w:p>
        </w:tc>
      </w:tr>
      <w:tr w:rsidR="00307A40" w:rsidRPr="000B63E3" w:rsidTr="000B63E3">
        <w:trPr>
          <w:trHeight w:val="350"/>
        </w:trPr>
        <w:tc>
          <w:tcPr>
            <w:tcW w:w="4320" w:type="dxa"/>
            <w:shd w:val="clear" w:color="auto" w:fill="auto"/>
          </w:tcPr>
          <w:p w:rsidR="00307A40" w:rsidRPr="000B63E3" w:rsidRDefault="00307A40" w:rsidP="00307A40">
            <w:pPr>
              <w:tabs>
                <w:tab w:val="left" w:pos="360"/>
              </w:tabs>
              <w:spacing w:line="24" w:lineRule="atLeast"/>
              <w:rPr>
                <w:sz w:val="24"/>
                <w:szCs w:val="24"/>
              </w:rPr>
            </w:pPr>
            <w:r w:rsidRPr="000B63E3">
              <w:rPr>
                <w:sz w:val="24"/>
                <w:szCs w:val="24"/>
              </w:rPr>
              <w:t>Security Services</w:t>
            </w:r>
          </w:p>
        </w:tc>
        <w:tc>
          <w:tcPr>
            <w:tcW w:w="1710" w:type="dxa"/>
            <w:shd w:val="clear" w:color="auto" w:fill="auto"/>
          </w:tcPr>
          <w:p w:rsidR="00307A40" w:rsidRPr="000B63E3" w:rsidRDefault="00307A40" w:rsidP="00307A40">
            <w:pPr>
              <w:tabs>
                <w:tab w:val="left" w:pos="360"/>
              </w:tabs>
              <w:spacing w:line="24" w:lineRule="atLeast"/>
              <w:jc w:val="right"/>
              <w:rPr>
                <w:sz w:val="24"/>
                <w:szCs w:val="24"/>
              </w:rPr>
            </w:pPr>
            <w:r w:rsidRPr="000B63E3">
              <w:rPr>
                <w:sz w:val="24"/>
                <w:szCs w:val="24"/>
              </w:rPr>
              <w:t xml:space="preserve">   5,677,539.19</w:t>
            </w:r>
          </w:p>
        </w:tc>
        <w:tc>
          <w:tcPr>
            <w:tcW w:w="1890" w:type="dxa"/>
          </w:tcPr>
          <w:p w:rsidR="00307A40" w:rsidRPr="000B63E3" w:rsidRDefault="00307A40" w:rsidP="00307A40">
            <w:pPr>
              <w:tabs>
                <w:tab w:val="left" w:pos="360"/>
              </w:tabs>
              <w:spacing w:line="24" w:lineRule="atLeast"/>
              <w:jc w:val="right"/>
              <w:rPr>
                <w:sz w:val="24"/>
                <w:szCs w:val="24"/>
              </w:rPr>
            </w:pPr>
            <w:r w:rsidRPr="000B63E3">
              <w:rPr>
                <w:sz w:val="24"/>
                <w:szCs w:val="24"/>
              </w:rPr>
              <w:t xml:space="preserve">    4,213,594.37</w:t>
            </w:r>
          </w:p>
        </w:tc>
      </w:tr>
      <w:tr w:rsidR="00307A40" w:rsidRPr="000B63E3" w:rsidTr="000B63E3">
        <w:trPr>
          <w:trHeight w:val="350"/>
        </w:trPr>
        <w:tc>
          <w:tcPr>
            <w:tcW w:w="4320" w:type="dxa"/>
            <w:shd w:val="clear" w:color="auto" w:fill="auto"/>
          </w:tcPr>
          <w:p w:rsidR="00307A40" w:rsidRPr="000B63E3" w:rsidRDefault="00307A40" w:rsidP="00307A40">
            <w:pPr>
              <w:tabs>
                <w:tab w:val="left" w:pos="360"/>
              </w:tabs>
              <w:spacing w:line="24" w:lineRule="atLeast"/>
              <w:rPr>
                <w:sz w:val="24"/>
                <w:szCs w:val="24"/>
              </w:rPr>
            </w:pPr>
            <w:r w:rsidRPr="000B63E3">
              <w:rPr>
                <w:sz w:val="24"/>
                <w:szCs w:val="24"/>
              </w:rPr>
              <w:t>Other General Services</w:t>
            </w:r>
          </w:p>
        </w:tc>
        <w:tc>
          <w:tcPr>
            <w:tcW w:w="1710" w:type="dxa"/>
            <w:shd w:val="clear" w:color="auto" w:fill="auto"/>
          </w:tcPr>
          <w:p w:rsidR="00307A40" w:rsidRPr="000B63E3" w:rsidRDefault="00307A40" w:rsidP="00307A40">
            <w:pPr>
              <w:tabs>
                <w:tab w:val="left" w:pos="360"/>
              </w:tabs>
              <w:spacing w:line="24" w:lineRule="atLeast"/>
              <w:jc w:val="right"/>
              <w:rPr>
                <w:sz w:val="24"/>
                <w:szCs w:val="24"/>
              </w:rPr>
            </w:pPr>
            <w:r w:rsidRPr="000B63E3">
              <w:rPr>
                <w:sz w:val="24"/>
                <w:szCs w:val="24"/>
              </w:rPr>
              <w:t>8,439,627.07</w:t>
            </w:r>
          </w:p>
        </w:tc>
        <w:tc>
          <w:tcPr>
            <w:tcW w:w="1890" w:type="dxa"/>
          </w:tcPr>
          <w:p w:rsidR="00307A40" w:rsidRPr="000B63E3" w:rsidRDefault="00307A40" w:rsidP="00307A40">
            <w:pPr>
              <w:tabs>
                <w:tab w:val="left" w:pos="360"/>
              </w:tabs>
              <w:spacing w:line="24" w:lineRule="atLeast"/>
              <w:jc w:val="right"/>
              <w:rPr>
                <w:sz w:val="24"/>
                <w:szCs w:val="24"/>
              </w:rPr>
            </w:pPr>
            <w:r w:rsidRPr="000B63E3">
              <w:rPr>
                <w:sz w:val="24"/>
                <w:szCs w:val="24"/>
              </w:rPr>
              <w:t>12,691,074.17</w:t>
            </w:r>
          </w:p>
        </w:tc>
      </w:tr>
      <w:tr w:rsidR="00307A40" w:rsidRPr="000B63E3" w:rsidTr="00CD4AEA">
        <w:trPr>
          <w:trHeight w:val="341"/>
        </w:trPr>
        <w:tc>
          <w:tcPr>
            <w:tcW w:w="4320" w:type="dxa"/>
            <w:shd w:val="clear" w:color="auto" w:fill="auto"/>
            <w:vAlign w:val="center"/>
          </w:tcPr>
          <w:p w:rsidR="00307A40" w:rsidRPr="000B63E3" w:rsidRDefault="00307A40" w:rsidP="00CD4AEA">
            <w:pPr>
              <w:tabs>
                <w:tab w:val="left" w:pos="360"/>
              </w:tabs>
              <w:spacing w:line="24" w:lineRule="atLeast"/>
              <w:rPr>
                <w:b/>
                <w:sz w:val="24"/>
                <w:szCs w:val="24"/>
              </w:rPr>
            </w:pPr>
            <w:r w:rsidRPr="000B63E3">
              <w:rPr>
                <w:b/>
                <w:sz w:val="24"/>
                <w:szCs w:val="24"/>
              </w:rPr>
              <w:t>Total General Services</w:t>
            </w:r>
          </w:p>
        </w:tc>
        <w:tc>
          <w:tcPr>
            <w:tcW w:w="1710" w:type="dxa"/>
            <w:shd w:val="clear" w:color="auto" w:fill="auto"/>
            <w:vAlign w:val="center"/>
          </w:tcPr>
          <w:p w:rsidR="00307A40" w:rsidRPr="000B63E3" w:rsidRDefault="00307A40" w:rsidP="00CD4AEA">
            <w:pPr>
              <w:tabs>
                <w:tab w:val="left" w:pos="360"/>
              </w:tabs>
              <w:spacing w:line="24" w:lineRule="atLeast"/>
              <w:jc w:val="right"/>
              <w:rPr>
                <w:b/>
                <w:sz w:val="24"/>
                <w:szCs w:val="24"/>
              </w:rPr>
            </w:pPr>
            <w:r w:rsidRPr="000B63E3">
              <w:rPr>
                <w:b/>
                <w:sz w:val="24"/>
                <w:szCs w:val="24"/>
              </w:rPr>
              <w:t xml:space="preserve"> 14,117,166.26</w:t>
            </w:r>
          </w:p>
        </w:tc>
        <w:tc>
          <w:tcPr>
            <w:tcW w:w="1890" w:type="dxa"/>
            <w:vAlign w:val="center"/>
          </w:tcPr>
          <w:p w:rsidR="00307A40" w:rsidRPr="000B63E3" w:rsidRDefault="00307A40" w:rsidP="00CD4AEA">
            <w:pPr>
              <w:tabs>
                <w:tab w:val="left" w:pos="360"/>
              </w:tabs>
              <w:spacing w:line="24" w:lineRule="atLeast"/>
              <w:jc w:val="right"/>
              <w:rPr>
                <w:b/>
                <w:sz w:val="24"/>
                <w:szCs w:val="24"/>
              </w:rPr>
            </w:pPr>
            <w:r w:rsidRPr="000B63E3">
              <w:rPr>
                <w:b/>
                <w:sz w:val="24"/>
                <w:szCs w:val="24"/>
              </w:rPr>
              <w:t xml:space="preserve">  16,904,668.54</w:t>
            </w:r>
          </w:p>
        </w:tc>
      </w:tr>
    </w:tbl>
    <w:p w:rsidR="00123C46" w:rsidRDefault="00123C46" w:rsidP="00B23459">
      <w:pPr>
        <w:tabs>
          <w:tab w:val="left" w:pos="360"/>
        </w:tabs>
        <w:spacing w:line="24" w:lineRule="atLeast"/>
        <w:ind w:left="1440"/>
        <w:jc w:val="both"/>
        <w:rPr>
          <w:b/>
          <w:bCs/>
          <w:color w:val="000000"/>
          <w:sz w:val="24"/>
          <w:szCs w:val="24"/>
        </w:rPr>
      </w:pPr>
    </w:p>
    <w:p w:rsidR="006624A0" w:rsidRPr="00B31A9B" w:rsidRDefault="007C3934" w:rsidP="00AF1304">
      <w:pPr>
        <w:pStyle w:val="ListParagraph"/>
        <w:numPr>
          <w:ilvl w:val="0"/>
          <w:numId w:val="13"/>
        </w:numPr>
        <w:tabs>
          <w:tab w:val="left" w:pos="1080"/>
        </w:tabs>
        <w:spacing w:line="24" w:lineRule="atLeast"/>
        <w:ind w:hanging="540"/>
        <w:jc w:val="both"/>
        <w:rPr>
          <w:b/>
          <w:bCs/>
          <w:color w:val="000000"/>
          <w:sz w:val="24"/>
          <w:szCs w:val="24"/>
        </w:rPr>
      </w:pPr>
      <w:r w:rsidRPr="00B31A9B">
        <w:rPr>
          <w:b/>
          <w:bCs/>
          <w:color w:val="000000"/>
          <w:sz w:val="24"/>
          <w:szCs w:val="24"/>
        </w:rPr>
        <w:t xml:space="preserve">Repairs </w:t>
      </w:r>
      <w:r w:rsidR="0005368C">
        <w:rPr>
          <w:b/>
          <w:bCs/>
          <w:color w:val="000000"/>
          <w:sz w:val="24"/>
          <w:szCs w:val="24"/>
        </w:rPr>
        <w:t>and</w:t>
      </w:r>
      <w:r w:rsidRPr="00B31A9B">
        <w:rPr>
          <w:b/>
          <w:bCs/>
          <w:color w:val="000000"/>
          <w:sz w:val="24"/>
          <w:szCs w:val="24"/>
        </w:rPr>
        <w:t xml:space="preserve"> Maintenance</w:t>
      </w:r>
    </w:p>
    <w:p w:rsidR="007D7002" w:rsidRPr="00B31A9B" w:rsidRDefault="007D7002" w:rsidP="00B23459">
      <w:pPr>
        <w:tabs>
          <w:tab w:val="left" w:pos="360"/>
        </w:tabs>
        <w:spacing w:line="24" w:lineRule="atLeast"/>
        <w:jc w:val="both"/>
        <w:rPr>
          <w:b/>
          <w:bCs/>
          <w:color w:val="000000"/>
          <w:sz w:val="24"/>
          <w:szCs w:val="24"/>
        </w:rPr>
      </w:pPr>
    </w:p>
    <w:tbl>
      <w:tblPr>
        <w:tblW w:w="7920"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90"/>
        <w:gridCol w:w="1710"/>
        <w:gridCol w:w="1620"/>
      </w:tblGrid>
      <w:tr w:rsidR="00307A40" w:rsidRPr="000B63E3" w:rsidTr="000B63E3">
        <w:trPr>
          <w:trHeight w:val="332"/>
        </w:trPr>
        <w:tc>
          <w:tcPr>
            <w:tcW w:w="4590" w:type="dxa"/>
            <w:shd w:val="clear" w:color="auto" w:fill="auto"/>
          </w:tcPr>
          <w:p w:rsidR="00307A40" w:rsidRPr="000B63E3" w:rsidRDefault="00307A40" w:rsidP="00B23459">
            <w:pPr>
              <w:tabs>
                <w:tab w:val="left" w:pos="360"/>
              </w:tabs>
              <w:spacing w:line="24" w:lineRule="atLeast"/>
              <w:jc w:val="center"/>
              <w:rPr>
                <w:b/>
                <w:sz w:val="24"/>
                <w:szCs w:val="24"/>
              </w:rPr>
            </w:pPr>
            <w:r w:rsidRPr="000B63E3">
              <w:rPr>
                <w:b/>
                <w:sz w:val="24"/>
                <w:szCs w:val="24"/>
              </w:rPr>
              <w:t>Particulars</w:t>
            </w:r>
          </w:p>
        </w:tc>
        <w:tc>
          <w:tcPr>
            <w:tcW w:w="1710" w:type="dxa"/>
            <w:shd w:val="clear" w:color="auto" w:fill="auto"/>
          </w:tcPr>
          <w:p w:rsidR="00307A40" w:rsidRPr="000B63E3" w:rsidRDefault="00307A40" w:rsidP="00B23459">
            <w:pPr>
              <w:tabs>
                <w:tab w:val="left" w:pos="360"/>
              </w:tabs>
              <w:spacing w:line="24" w:lineRule="atLeast"/>
              <w:jc w:val="center"/>
              <w:rPr>
                <w:b/>
                <w:sz w:val="24"/>
                <w:szCs w:val="24"/>
              </w:rPr>
            </w:pPr>
            <w:r w:rsidRPr="000B63E3">
              <w:rPr>
                <w:b/>
                <w:sz w:val="24"/>
                <w:szCs w:val="24"/>
              </w:rPr>
              <w:t>2015</w:t>
            </w:r>
          </w:p>
        </w:tc>
        <w:tc>
          <w:tcPr>
            <w:tcW w:w="1620" w:type="dxa"/>
          </w:tcPr>
          <w:p w:rsidR="00307A40" w:rsidRPr="000B63E3" w:rsidRDefault="00307A40" w:rsidP="00B23459">
            <w:pPr>
              <w:tabs>
                <w:tab w:val="left" w:pos="360"/>
              </w:tabs>
              <w:spacing w:line="24" w:lineRule="atLeast"/>
              <w:jc w:val="center"/>
              <w:rPr>
                <w:b/>
                <w:sz w:val="24"/>
                <w:szCs w:val="24"/>
              </w:rPr>
            </w:pPr>
            <w:r w:rsidRPr="000B63E3">
              <w:rPr>
                <w:b/>
                <w:sz w:val="24"/>
                <w:szCs w:val="24"/>
              </w:rPr>
              <w:t>2014</w:t>
            </w:r>
          </w:p>
        </w:tc>
      </w:tr>
      <w:tr w:rsidR="00307A40" w:rsidRPr="000B63E3" w:rsidTr="00AF1304">
        <w:tc>
          <w:tcPr>
            <w:tcW w:w="4590" w:type="dxa"/>
            <w:shd w:val="clear" w:color="auto" w:fill="auto"/>
          </w:tcPr>
          <w:p w:rsidR="00307A40" w:rsidRPr="000B63E3" w:rsidRDefault="00307A40" w:rsidP="000E3B69">
            <w:pPr>
              <w:tabs>
                <w:tab w:val="left" w:pos="360"/>
              </w:tabs>
              <w:spacing w:line="24" w:lineRule="atLeast"/>
              <w:jc w:val="both"/>
              <w:rPr>
                <w:bCs/>
                <w:color w:val="000000"/>
                <w:sz w:val="24"/>
                <w:szCs w:val="24"/>
              </w:rPr>
            </w:pPr>
            <w:r w:rsidRPr="000B63E3">
              <w:rPr>
                <w:bCs/>
                <w:color w:val="000000"/>
                <w:sz w:val="24"/>
                <w:szCs w:val="24"/>
              </w:rPr>
              <w:t xml:space="preserve">Repairs </w:t>
            </w:r>
            <w:r w:rsidR="000E3B69" w:rsidRPr="000B63E3">
              <w:rPr>
                <w:bCs/>
                <w:color w:val="000000"/>
                <w:sz w:val="24"/>
                <w:szCs w:val="24"/>
              </w:rPr>
              <w:t>and</w:t>
            </w:r>
            <w:r w:rsidRPr="000B63E3">
              <w:rPr>
                <w:bCs/>
                <w:color w:val="000000"/>
                <w:sz w:val="24"/>
                <w:szCs w:val="24"/>
              </w:rPr>
              <w:t xml:space="preserve"> Maintenance - Buildings </w:t>
            </w:r>
            <w:r w:rsidR="000E3B69" w:rsidRPr="000B63E3">
              <w:rPr>
                <w:bCs/>
                <w:color w:val="000000"/>
                <w:sz w:val="24"/>
                <w:szCs w:val="24"/>
              </w:rPr>
              <w:t xml:space="preserve">and </w:t>
            </w:r>
            <w:r w:rsidRPr="000B63E3">
              <w:rPr>
                <w:bCs/>
                <w:color w:val="000000"/>
                <w:sz w:val="24"/>
                <w:szCs w:val="24"/>
              </w:rPr>
              <w:t>Other Structures</w:t>
            </w:r>
          </w:p>
        </w:tc>
        <w:tc>
          <w:tcPr>
            <w:tcW w:w="1710" w:type="dxa"/>
            <w:shd w:val="clear" w:color="auto" w:fill="auto"/>
          </w:tcPr>
          <w:p w:rsidR="00307A40" w:rsidRPr="000B63E3" w:rsidRDefault="00307A40" w:rsidP="00307A40">
            <w:pPr>
              <w:tabs>
                <w:tab w:val="left" w:pos="360"/>
              </w:tabs>
              <w:spacing w:line="24" w:lineRule="atLeast"/>
              <w:jc w:val="right"/>
              <w:rPr>
                <w:sz w:val="24"/>
                <w:szCs w:val="24"/>
              </w:rPr>
            </w:pPr>
            <w:r w:rsidRPr="000B63E3">
              <w:rPr>
                <w:bCs/>
                <w:color w:val="000000"/>
                <w:sz w:val="24"/>
                <w:szCs w:val="24"/>
              </w:rPr>
              <w:t xml:space="preserve">    3,990,141.58</w:t>
            </w:r>
          </w:p>
        </w:tc>
        <w:tc>
          <w:tcPr>
            <w:tcW w:w="1620" w:type="dxa"/>
          </w:tcPr>
          <w:p w:rsidR="00307A40" w:rsidRPr="000B63E3" w:rsidRDefault="00307A40" w:rsidP="00307A40">
            <w:pPr>
              <w:tabs>
                <w:tab w:val="left" w:pos="360"/>
              </w:tabs>
              <w:spacing w:line="24" w:lineRule="atLeast"/>
              <w:jc w:val="right"/>
              <w:rPr>
                <w:sz w:val="24"/>
                <w:szCs w:val="24"/>
              </w:rPr>
            </w:pPr>
            <w:r w:rsidRPr="000B63E3">
              <w:rPr>
                <w:bCs/>
                <w:sz w:val="24"/>
                <w:szCs w:val="24"/>
              </w:rPr>
              <w:t xml:space="preserve">    1,686,375.35</w:t>
            </w:r>
          </w:p>
        </w:tc>
      </w:tr>
      <w:tr w:rsidR="00307A40" w:rsidRPr="000B63E3" w:rsidTr="00AF1304">
        <w:tc>
          <w:tcPr>
            <w:tcW w:w="4590" w:type="dxa"/>
            <w:shd w:val="clear" w:color="auto" w:fill="auto"/>
          </w:tcPr>
          <w:p w:rsidR="00307A40" w:rsidRPr="000B63E3" w:rsidRDefault="00307A40" w:rsidP="000E3B69">
            <w:pPr>
              <w:tabs>
                <w:tab w:val="left" w:pos="360"/>
              </w:tabs>
              <w:spacing w:line="24" w:lineRule="atLeast"/>
              <w:jc w:val="both"/>
              <w:rPr>
                <w:bCs/>
                <w:color w:val="000000"/>
                <w:sz w:val="24"/>
                <w:szCs w:val="24"/>
              </w:rPr>
            </w:pPr>
            <w:r w:rsidRPr="000B63E3">
              <w:rPr>
                <w:bCs/>
                <w:color w:val="000000"/>
                <w:sz w:val="24"/>
                <w:szCs w:val="24"/>
              </w:rPr>
              <w:t xml:space="preserve">Repairs </w:t>
            </w:r>
            <w:r w:rsidR="000E3B69" w:rsidRPr="000B63E3">
              <w:rPr>
                <w:bCs/>
                <w:color w:val="000000"/>
                <w:sz w:val="24"/>
                <w:szCs w:val="24"/>
              </w:rPr>
              <w:t>and</w:t>
            </w:r>
            <w:r w:rsidRPr="000B63E3">
              <w:rPr>
                <w:bCs/>
                <w:color w:val="000000"/>
                <w:sz w:val="24"/>
                <w:szCs w:val="24"/>
              </w:rPr>
              <w:t xml:space="preserve"> Maintenance- Machinery </w:t>
            </w:r>
            <w:r w:rsidR="000E3B69" w:rsidRPr="000B63E3">
              <w:rPr>
                <w:bCs/>
                <w:color w:val="000000"/>
                <w:sz w:val="24"/>
                <w:szCs w:val="24"/>
              </w:rPr>
              <w:t>and</w:t>
            </w:r>
            <w:r w:rsidRPr="000B63E3">
              <w:rPr>
                <w:bCs/>
                <w:color w:val="000000"/>
                <w:sz w:val="24"/>
                <w:szCs w:val="24"/>
              </w:rPr>
              <w:t xml:space="preserve"> Equipment</w:t>
            </w:r>
          </w:p>
        </w:tc>
        <w:tc>
          <w:tcPr>
            <w:tcW w:w="1710" w:type="dxa"/>
            <w:shd w:val="clear" w:color="auto" w:fill="auto"/>
          </w:tcPr>
          <w:p w:rsidR="00307A40" w:rsidRPr="000B63E3" w:rsidRDefault="00307A40" w:rsidP="00307A40">
            <w:pPr>
              <w:tabs>
                <w:tab w:val="left" w:pos="360"/>
              </w:tabs>
              <w:spacing w:line="24" w:lineRule="atLeast"/>
              <w:jc w:val="right"/>
              <w:rPr>
                <w:bCs/>
                <w:color w:val="000000"/>
                <w:sz w:val="24"/>
                <w:szCs w:val="24"/>
              </w:rPr>
            </w:pPr>
            <w:r w:rsidRPr="000B63E3">
              <w:rPr>
                <w:bCs/>
                <w:color w:val="000000"/>
                <w:sz w:val="24"/>
                <w:szCs w:val="24"/>
              </w:rPr>
              <w:t>436,960.08</w:t>
            </w:r>
          </w:p>
        </w:tc>
        <w:tc>
          <w:tcPr>
            <w:tcW w:w="1620" w:type="dxa"/>
          </w:tcPr>
          <w:p w:rsidR="00307A40" w:rsidRPr="000B63E3" w:rsidRDefault="00307A40" w:rsidP="00307A40">
            <w:pPr>
              <w:tabs>
                <w:tab w:val="left" w:pos="360"/>
              </w:tabs>
              <w:spacing w:line="24" w:lineRule="atLeast"/>
              <w:jc w:val="right"/>
              <w:rPr>
                <w:bCs/>
                <w:sz w:val="24"/>
                <w:szCs w:val="24"/>
              </w:rPr>
            </w:pPr>
            <w:r w:rsidRPr="000B63E3">
              <w:rPr>
                <w:bCs/>
                <w:sz w:val="24"/>
                <w:szCs w:val="24"/>
              </w:rPr>
              <w:t>656,570.52</w:t>
            </w:r>
          </w:p>
        </w:tc>
      </w:tr>
      <w:tr w:rsidR="00307A40" w:rsidRPr="000B63E3" w:rsidTr="00AF1304">
        <w:tc>
          <w:tcPr>
            <w:tcW w:w="4590" w:type="dxa"/>
            <w:shd w:val="clear" w:color="auto" w:fill="auto"/>
          </w:tcPr>
          <w:p w:rsidR="00307A40" w:rsidRPr="000B63E3" w:rsidRDefault="00307A40" w:rsidP="000E3B69">
            <w:pPr>
              <w:tabs>
                <w:tab w:val="left" w:pos="360"/>
              </w:tabs>
              <w:spacing w:line="24" w:lineRule="atLeast"/>
              <w:jc w:val="both"/>
              <w:rPr>
                <w:bCs/>
                <w:color w:val="000000"/>
                <w:sz w:val="24"/>
                <w:szCs w:val="24"/>
              </w:rPr>
            </w:pPr>
            <w:r w:rsidRPr="000B63E3">
              <w:rPr>
                <w:bCs/>
                <w:color w:val="000000"/>
                <w:sz w:val="24"/>
                <w:szCs w:val="24"/>
              </w:rPr>
              <w:t xml:space="preserve">Repairs </w:t>
            </w:r>
            <w:r w:rsidR="000E3B69" w:rsidRPr="000B63E3">
              <w:rPr>
                <w:bCs/>
                <w:color w:val="000000"/>
                <w:sz w:val="24"/>
                <w:szCs w:val="24"/>
              </w:rPr>
              <w:t>and</w:t>
            </w:r>
            <w:r w:rsidRPr="000B63E3">
              <w:rPr>
                <w:bCs/>
                <w:color w:val="000000"/>
                <w:sz w:val="24"/>
                <w:szCs w:val="24"/>
              </w:rPr>
              <w:t xml:space="preserve"> Maintenance - Transportation Equipment</w:t>
            </w:r>
          </w:p>
        </w:tc>
        <w:tc>
          <w:tcPr>
            <w:tcW w:w="1710" w:type="dxa"/>
            <w:shd w:val="clear" w:color="auto" w:fill="auto"/>
          </w:tcPr>
          <w:p w:rsidR="00307A40" w:rsidRPr="000B63E3" w:rsidRDefault="00307A40" w:rsidP="00307A40">
            <w:pPr>
              <w:tabs>
                <w:tab w:val="left" w:pos="360"/>
              </w:tabs>
              <w:spacing w:line="24" w:lineRule="atLeast"/>
              <w:jc w:val="right"/>
              <w:rPr>
                <w:bCs/>
                <w:color w:val="000000"/>
                <w:sz w:val="24"/>
                <w:szCs w:val="24"/>
              </w:rPr>
            </w:pPr>
            <w:r w:rsidRPr="000B63E3">
              <w:rPr>
                <w:bCs/>
                <w:color w:val="000000"/>
                <w:sz w:val="24"/>
                <w:szCs w:val="24"/>
              </w:rPr>
              <w:t>484,051.78</w:t>
            </w:r>
          </w:p>
        </w:tc>
        <w:tc>
          <w:tcPr>
            <w:tcW w:w="1620" w:type="dxa"/>
          </w:tcPr>
          <w:p w:rsidR="00307A40" w:rsidRPr="000B63E3" w:rsidRDefault="00307A40" w:rsidP="00307A40">
            <w:pPr>
              <w:tabs>
                <w:tab w:val="left" w:pos="360"/>
              </w:tabs>
              <w:spacing w:line="24" w:lineRule="atLeast"/>
              <w:jc w:val="right"/>
              <w:rPr>
                <w:bCs/>
                <w:sz w:val="24"/>
                <w:szCs w:val="24"/>
              </w:rPr>
            </w:pPr>
            <w:r w:rsidRPr="000B63E3">
              <w:rPr>
                <w:bCs/>
                <w:sz w:val="24"/>
                <w:szCs w:val="24"/>
              </w:rPr>
              <w:t>1,245,471.66</w:t>
            </w:r>
          </w:p>
        </w:tc>
      </w:tr>
      <w:tr w:rsidR="00307A40" w:rsidRPr="000B63E3" w:rsidTr="00AF1304">
        <w:tc>
          <w:tcPr>
            <w:tcW w:w="4590" w:type="dxa"/>
            <w:shd w:val="clear" w:color="auto" w:fill="auto"/>
          </w:tcPr>
          <w:p w:rsidR="00307A40" w:rsidRPr="000B63E3" w:rsidRDefault="00307A40" w:rsidP="000E3B69">
            <w:pPr>
              <w:tabs>
                <w:tab w:val="left" w:pos="360"/>
              </w:tabs>
              <w:spacing w:line="24" w:lineRule="atLeast"/>
              <w:jc w:val="both"/>
              <w:rPr>
                <w:bCs/>
                <w:color w:val="000000"/>
                <w:sz w:val="24"/>
                <w:szCs w:val="24"/>
              </w:rPr>
            </w:pPr>
            <w:r w:rsidRPr="000B63E3">
              <w:rPr>
                <w:bCs/>
                <w:color w:val="000000"/>
                <w:sz w:val="24"/>
                <w:szCs w:val="24"/>
              </w:rPr>
              <w:t xml:space="preserve">Repairs </w:t>
            </w:r>
            <w:r w:rsidR="000E3B69" w:rsidRPr="000B63E3">
              <w:rPr>
                <w:bCs/>
                <w:color w:val="000000"/>
                <w:sz w:val="24"/>
                <w:szCs w:val="24"/>
              </w:rPr>
              <w:t>and</w:t>
            </w:r>
            <w:r w:rsidRPr="000B63E3">
              <w:rPr>
                <w:bCs/>
                <w:color w:val="000000"/>
                <w:sz w:val="24"/>
                <w:szCs w:val="24"/>
              </w:rPr>
              <w:t xml:space="preserve"> Maintenance- Furniture </w:t>
            </w:r>
            <w:r w:rsidR="000E3B69" w:rsidRPr="000B63E3">
              <w:rPr>
                <w:bCs/>
                <w:color w:val="000000"/>
                <w:sz w:val="24"/>
                <w:szCs w:val="24"/>
              </w:rPr>
              <w:t>and</w:t>
            </w:r>
            <w:r w:rsidRPr="000B63E3">
              <w:rPr>
                <w:bCs/>
                <w:color w:val="000000"/>
                <w:sz w:val="24"/>
                <w:szCs w:val="24"/>
              </w:rPr>
              <w:t xml:space="preserve"> Fixtures</w:t>
            </w:r>
          </w:p>
        </w:tc>
        <w:tc>
          <w:tcPr>
            <w:tcW w:w="1710" w:type="dxa"/>
            <w:shd w:val="clear" w:color="auto" w:fill="auto"/>
          </w:tcPr>
          <w:p w:rsidR="00307A40" w:rsidRPr="000B63E3" w:rsidRDefault="00307A40" w:rsidP="00307A40">
            <w:pPr>
              <w:tabs>
                <w:tab w:val="left" w:pos="360"/>
              </w:tabs>
              <w:spacing w:line="24" w:lineRule="atLeast"/>
              <w:jc w:val="right"/>
              <w:rPr>
                <w:bCs/>
                <w:color w:val="000000"/>
                <w:sz w:val="24"/>
                <w:szCs w:val="24"/>
              </w:rPr>
            </w:pPr>
            <w:r w:rsidRPr="000B63E3">
              <w:rPr>
                <w:bCs/>
                <w:color w:val="000000"/>
                <w:sz w:val="24"/>
                <w:szCs w:val="24"/>
              </w:rPr>
              <w:t>34,985.86</w:t>
            </w:r>
          </w:p>
        </w:tc>
        <w:tc>
          <w:tcPr>
            <w:tcW w:w="1620" w:type="dxa"/>
          </w:tcPr>
          <w:p w:rsidR="00307A40" w:rsidRPr="000B63E3" w:rsidRDefault="00307A40" w:rsidP="00307A40">
            <w:pPr>
              <w:tabs>
                <w:tab w:val="left" w:pos="360"/>
              </w:tabs>
              <w:spacing w:line="24" w:lineRule="atLeast"/>
              <w:jc w:val="right"/>
              <w:rPr>
                <w:bCs/>
                <w:sz w:val="24"/>
                <w:szCs w:val="24"/>
              </w:rPr>
            </w:pPr>
            <w:r w:rsidRPr="000B63E3">
              <w:rPr>
                <w:bCs/>
                <w:sz w:val="24"/>
                <w:szCs w:val="24"/>
              </w:rPr>
              <w:t>465,516.05</w:t>
            </w:r>
          </w:p>
        </w:tc>
      </w:tr>
      <w:tr w:rsidR="00307A40" w:rsidRPr="000B63E3" w:rsidTr="00AF1304">
        <w:tc>
          <w:tcPr>
            <w:tcW w:w="4590" w:type="dxa"/>
            <w:shd w:val="clear" w:color="auto" w:fill="auto"/>
          </w:tcPr>
          <w:p w:rsidR="00307A40" w:rsidRPr="000B63E3" w:rsidRDefault="00307A40" w:rsidP="000E3B69">
            <w:pPr>
              <w:tabs>
                <w:tab w:val="left" w:pos="360"/>
              </w:tabs>
              <w:spacing w:line="24" w:lineRule="atLeast"/>
              <w:jc w:val="both"/>
              <w:rPr>
                <w:bCs/>
                <w:color w:val="000000"/>
                <w:sz w:val="24"/>
                <w:szCs w:val="24"/>
              </w:rPr>
            </w:pPr>
            <w:r w:rsidRPr="000B63E3">
              <w:rPr>
                <w:bCs/>
                <w:color w:val="000000"/>
                <w:sz w:val="24"/>
                <w:szCs w:val="24"/>
              </w:rPr>
              <w:t xml:space="preserve">Repairs </w:t>
            </w:r>
            <w:r w:rsidR="000E3B69" w:rsidRPr="000B63E3">
              <w:rPr>
                <w:bCs/>
                <w:color w:val="000000"/>
                <w:sz w:val="24"/>
                <w:szCs w:val="24"/>
              </w:rPr>
              <w:t>and</w:t>
            </w:r>
            <w:r w:rsidRPr="000B63E3">
              <w:rPr>
                <w:bCs/>
                <w:color w:val="000000"/>
                <w:sz w:val="24"/>
                <w:szCs w:val="24"/>
              </w:rPr>
              <w:t xml:space="preserve"> Maintenance- Other Property, Plant </w:t>
            </w:r>
            <w:r w:rsidR="000E3B69" w:rsidRPr="000B63E3">
              <w:rPr>
                <w:bCs/>
                <w:color w:val="000000"/>
                <w:sz w:val="24"/>
                <w:szCs w:val="24"/>
              </w:rPr>
              <w:t>and</w:t>
            </w:r>
            <w:r w:rsidRPr="000B63E3">
              <w:rPr>
                <w:bCs/>
                <w:color w:val="000000"/>
                <w:sz w:val="24"/>
                <w:szCs w:val="24"/>
              </w:rPr>
              <w:t xml:space="preserve"> Equipment</w:t>
            </w:r>
          </w:p>
        </w:tc>
        <w:tc>
          <w:tcPr>
            <w:tcW w:w="1710" w:type="dxa"/>
            <w:shd w:val="clear" w:color="auto" w:fill="auto"/>
          </w:tcPr>
          <w:p w:rsidR="00307A40" w:rsidRPr="000B63E3" w:rsidRDefault="00307A40" w:rsidP="00307A40">
            <w:pPr>
              <w:tabs>
                <w:tab w:val="left" w:pos="360"/>
              </w:tabs>
              <w:spacing w:line="24" w:lineRule="atLeast"/>
              <w:jc w:val="right"/>
              <w:rPr>
                <w:b/>
                <w:sz w:val="24"/>
                <w:szCs w:val="24"/>
              </w:rPr>
            </w:pPr>
            <w:r w:rsidRPr="000B63E3">
              <w:rPr>
                <w:b/>
                <w:sz w:val="24"/>
                <w:szCs w:val="24"/>
              </w:rPr>
              <w:t>-</w:t>
            </w:r>
          </w:p>
        </w:tc>
        <w:tc>
          <w:tcPr>
            <w:tcW w:w="1620" w:type="dxa"/>
          </w:tcPr>
          <w:p w:rsidR="00307A40" w:rsidRPr="000B63E3" w:rsidRDefault="00307A40" w:rsidP="00307A40">
            <w:pPr>
              <w:tabs>
                <w:tab w:val="left" w:pos="360"/>
              </w:tabs>
              <w:spacing w:line="24" w:lineRule="atLeast"/>
              <w:jc w:val="right"/>
              <w:rPr>
                <w:sz w:val="24"/>
                <w:szCs w:val="24"/>
              </w:rPr>
            </w:pPr>
            <w:r w:rsidRPr="000B63E3">
              <w:rPr>
                <w:sz w:val="24"/>
                <w:szCs w:val="24"/>
              </w:rPr>
              <w:t>149,607.40</w:t>
            </w:r>
          </w:p>
        </w:tc>
      </w:tr>
      <w:tr w:rsidR="00307A40" w:rsidRPr="000B63E3" w:rsidTr="00CD4AEA">
        <w:trPr>
          <w:trHeight w:val="413"/>
        </w:trPr>
        <w:tc>
          <w:tcPr>
            <w:tcW w:w="4590" w:type="dxa"/>
            <w:shd w:val="clear" w:color="auto" w:fill="auto"/>
            <w:vAlign w:val="center"/>
          </w:tcPr>
          <w:p w:rsidR="00307A40" w:rsidRPr="000B63E3" w:rsidRDefault="00307A40" w:rsidP="00CD4AEA">
            <w:pPr>
              <w:tabs>
                <w:tab w:val="left" w:pos="360"/>
              </w:tabs>
              <w:spacing w:line="24" w:lineRule="atLeast"/>
              <w:rPr>
                <w:b/>
                <w:bCs/>
                <w:color w:val="000000"/>
                <w:sz w:val="24"/>
                <w:szCs w:val="24"/>
              </w:rPr>
            </w:pPr>
            <w:r w:rsidRPr="000B63E3">
              <w:rPr>
                <w:b/>
                <w:bCs/>
                <w:color w:val="000000"/>
                <w:sz w:val="24"/>
                <w:szCs w:val="24"/>
              </w:rPr>
              <w:t xml:space="preserve">Total Repairs </w:t>
            </w:r>
            <w:r w:rsidR="0005368C" w:rsidRPr="000B63E3">
              <w:rPr>
                <w:b/>
                <w:bCs/>
                <w:color w:val="000000"/>
                <w:sz w:val="24"/>
                <w:szCs w:val="24"/>
              </w:rPr>
              <w:t>and</w:t>
            </w:r>
            <w:r w:rsidRPr="000B63E3">
              <w:rPr>
                <w:b/>
                <w:bCs/>
                <w:color w:val="000000"/>
                <w:sz w:val="24"/>
                <w:szCs w:val="24"/>
              </w:rPr>
              <w:t xml:space="preserve"> Maintenance</w:t>
            </w:r>
          </w:p>
        </w:tc>
        <w:tc>
          <w:tcPr>
            <w:tcW w:w="1710" w:type="dxa"/>
            <w:shd w:val="clear" w:color="auto" w:fill="auto"/>
            <w:vAlign w:val="center"/>
          </w:tcPr>
          <w:p w:rsidR="00307A40" w:rsidRPr="000B63E3" w:rsidRDefault="00307A40" w:rsidP="00CD4AEA">
            <w:pPr>
              <w:tabs>
                <w:tab w:val="left" w:pos="360"/>
              </w:tabs>
              <w:spacing w:line="24" w:lineRule="atLeast"/>
              <w:jc w:val="right"/>
              <w:rPr>
                <w:b/>
                <w:sz w:val="24"/>
                <w:szCs w:val="24"/>
              </w:rPr>
            </w:pPr>
            <w:r w:rsidRPr="000B63E3">
              <w:rPr>
                <w:b/>
                <w:sz w:val="24"/>
                <w:szCs w:val="24"/>
              </w:rPr>
              <w:t xml:space="preserve">   4,946,139.30</w:t>
            </w:r>
          </w:p>
        </w:tc>
        <w:tc>
          <w:tcPr>
            <w:tcW w:w="1620" w:type="dxa"/>
            <w:vAlign w:val="center"/>
          </w:tcPr>
          <w:p w:rsidR="00307A40" w:rsidRPr="000B63E3" w:rsidRDefault="00307A40" w:rsidP="00CD4AEA">
            <w:pPr>
              <w:tabs>
                <w:tab w:val="left" w:pos="360"/>
              </w:tabs>
              <w:spacing w:line="24" w:lineRule="atLeast"/>
              <w:jc w:val="right"/>
              <w:rPr>
                <w:b/>
                <w:sz w:val="24"/>
                <w:szCs w:val="24"/>
              </w:rPr>
            </w:pPr>
            <w:r w:rsidRPr="000B63E3">
              <w:rPr>
                <w:b/>
                <w:sz w:val="24"/>
                <w:szCs w:val="24"/>
              </w:rPr>
              <w:t xml:space="preserve">  4,203,540.98</w:t>
            </w:r>
          </w:p>
        </w:tc>
      </w:tr>
    </w:tbl>
    <w:p w:rsidR="00AC1BBA" w:rsidRDefault="00AC1BBA" w:rsidP="00B23459">
      <w:pPr>
        <w:tabs>
          <w:tab w:val="left" w:pos="360"/>
          <w:tab w:val="left" w:pos="990"/>
          <w:tab w:val="left" w:pos="6840"/>
        </w:tabs>
        <w:spacing w:line="24" w:lineRule="atLeast"/>
        <w:jc w:val="both"/>
        <w:rPr>
          <w:b/>
          <w:bCs/>
          <w:color w:val="000000"/>
          <w:sz w:val="24"/>
          <w:szCs w:val="24"/>
        </w:rPr>
      </w:pPr>
    </w:p>
    <w:p w:rsidR="007D7002" w:rsidRPr="00B31A9B" w:rsidRDefault="007C3934" w:rsidP="00AF1304">
      <w:pPr>
        <w:pStyle w:val="ListParagraph"/>
        <w:numPr>
          <w:ilvl w:val="0"/>
          <w:numId w:val="13"/>
        </w:numPr>
        <w:tabs>
          <w:tab w:val="left" w:pos="1170"/>
        </w:tabs>
        <w:spacing w:line="24" w:lineRule="atLeast"/>
        <w:ind w:left="1170" w:hanging="630"/>
        <w:jc w:val="both"/>
        <w:rPr>
          <w:b/>
          <w:bCs/>
          <w:color w:val="000000"/>
          <w:sz w:val="24"/>
          <w:szCs w:val="24"/>
        </w:rPr>
      </w:pPr>
      <w:r w:rsidRPr="00B31A9B">
        <w:rPr>
          <w:b/>
          <w:bCs/>
          <w:color w:val="000000"/>
          <w:sz w:val="24"/>
          <w:szCs w:val="24"/>
        </w:rPr>
        <w:t>Taxes, Insurance Premiums and Other Fees</w:t>
      </w:r>
    </w:p>
    <w:p w:rsidR="003106DB" w:rsidRPr="00B31A9B" w:rsidRDefault="007C3934" w:rsidP="00B23459">
      <w:pPr>
        <w:tabs>
          <w:tab w:val="left" w:pos="360"/>
          <w:tab w:val="left" w:pos="6840"/>
        </w:tabs>
        <w:spacing w:line="24" w:lineRule="atLeast"/>
        <w:jc w:val="both"/>
        <w:rPr>
          <w:b/>
          <w:bCs/>
          <w:color w:val="000000"/>
          <w:sz w:val="24"/>
          <w:szCs w:val="24"/>
        </w:rPr>
      </w:pPr>
      <w:r w:rsidRPr="00B31A9B">
        <w:rPr>
          <w:b/>
          <w:bCs/>
          <w:color w:val="000000"/>
          <w:sz w:val="24"/>
          <w:szCs w:val="24"/>
        </w:rPr>
        <w:tab/>
      </w:r>
      <w:r w:rsidRPr="00B31A9B">
        <w:rPr>
          <w:b/>
          <w:bCs/>
          <w:color w:val="000000"/>
          <w:sz w:val="24"/>
          <w:szCs w:val="24"/>
        </w:rPr>
        <w:tab/>
      </w:r>
    </w:p>
    <w:tbl>
      <w:tblPr>
        <w:tblW w:w="7830" w:type="dxa"/>
        <w:tblInd w:w="1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5"/>
        <w:gridCol w:w="1529"/>
        <w:gridCol w:w="1476"/>
      </w:tblGrid>
      <w:tr w:rsidR="00EE48ED" w:rsidRPr="000B63E3" w:rsidTr="000B63E3">
        <w:trPr>
          <w:trHeight w:val="323"/>
          <w:tblHeader/>
        </w:trPr>
        <w:tc>
          <w:tcPr>
            <w:tcW w:w="4825" w:type="dxa"/>
            <w:shd w:val="clear" w:color="auto" w:fill="auto"/>
          </w:tcPr>
          <w:p w:rsidR="00EE48ED" w:rsidRPr="000B63E3" w:rsidRDefault="00EE48ED" w:rsidP="00B23459">
            <w:pPr>
              <w:tabs>
                <w:tab w:val="left" w:pos="360"/>
              </w:tabs>
              <w:spacing w:line="24" w:lineRule="atLeast"/>
              <w:jc w:val="center"/>
              <w:rPr>
                <w:b/>
                <w:sz w:val="24"/>
                <w:szCs w:val="24"/>
              </w:rPr>
            </w:pPr>
            <w:r w:rsidRPr="000B63E3">
              <w:rPr>
                <w:b/>
                <w:sz w:val="24"/>
                <w:szCs w:val="24"/>
              </w:rPr>
              <w:t>Particulars</w:t>
            </w:r>
          </w:p>
        </w:tc>
        <w:tc>
          <w:tcPr>
            <w:tcW w:w="1529" w:type="dxa"/>
            <w:shd w:val="clear" w:color="auto" w:fill="auto"/>
          </w:tcPr>
          <w:p w:rsidR="00EE48ED" w:rsidRPr="000B63E3" w:rsidRDefault="00EE48ED" w:rsidP="00B23459">
            <w:pPr>
              <w:tabs>
                <w:tab w:val="left" w:pos="360"/>
              </w:tabs>
              <w:spacing w:line="24" w:lineRule="atLeast"/>
              <w:jc w:val="center"/>
              <w:rPr>
                <w:b/>
                <w:sz w:val="24"/>
                <w:szCs w:val="24"/>
              </w:rPr>
            </w:pPr>
            <w:r w:rsidRPr="000B63E3">
              <w:rPr>
                <w:b/>
                <w:sz w:val="24"/>
                <w:szCs w:val="24"/>
              </w:rPr>
              <w:t>2015</w:t>
            </w:r>
          </w:p>
        </w:tc>
        <w:tc>
          <w:tcPr>
            <w:tcW w:w="1476" w:type="dxa"/>
          </w:tcPr>
          <w:p w:rsidR="00EE48ED" w:rsidRPr="000B63E3" w:rsidRDefault="00EE48ED" w:rsidP="00B23459">
            <w:pPr>
              <w:tabs>
                <w:tab w:val="left" w:pos="360"/>
              </w:tabs>
              <w:spacing w:line="24" w:lineRule="atLeast"/>
              <w:jc w:val="center"/>
              <w:rPr>
                <w:b/>
                <w:sz w:val="24"/>
                <w:szCs w:val="24"/>
              </w:rPr>
            </w:pPr>
            <w:r w:rsidRPr="000B63E3">
              <w:rPr>
                <w:b/>
                <w:sz w:val="24"/>
                <w:szCs w:val="24"/>
              </w:rPr>
              <w:t>2014</w:t>
            </w:r>
          </w:p>
        </w:tc>
      </w:tr>
      <w:tr w:rsidR="00EE48ED" w:rsidRPr="000B63E3" w:rsidTr="000B63E3">
        <w:trPr>
          <w:trHeight w:val="350"/>
        </w:trPr>
        <w:tc>
          <w:tcPr>
            <w:tcW w:w="4825" w:type="dxa"/>
            <w:shd w:val="clear" w:color="auto" w:fill="auto"/>
          </w:tcPr>
          <w:p w:rsidR="00EE48ED" w:rsidRPr="000B63E3" w:rsidRDefault="00EE48ED" w:rsidP="0098748B">
            <w:pPr>
              <w:tabs>
                <w:tab w:val="left" w:pos="360"/>
              </w:tabs>
              <w:spacing w:line="24" w:lineRule="atLeast"/>
              <w:rPr>
                <w:sz w:val="24"/>
                <w:szCs w:val="24"/>
              </w:rPr>
            </w:pPr>
            <w:r w:rsidRPr="000B63E3">
              <w:rPr>
                <w:bCs/>
                <w:color w:val="000000"/>
                <w:sz w:val="24"/>
                <w:szCs w:val="24"/>
              </w:rPr>
              <w:t xml:space="preserve">Taxes, Duties </w:t>
            </w:r>
            <w:r w:rsidR="0098748B" w:rsidRPr="000B63E3">
              <w:rPr>
                <w:bCs/>
                <w:color w:val="000000"/>
                <w:sz w:val="24"/>
                <w:szCs w:val="24"/>
              </w:rPr>
              <w:t>and</w:t>
            </w:r>
            <w:r w:rsidRPr="000B63E3">
              <w:rPr>
                <w:bCs/>
                <w:color w:val="000000"/>
                <w:sz w:val="24"/>
                <w:szCs w:val="24"/>
              </w:rPr>
              <w:t xml:space="preserve"> Licenses</w:t>
            </w:r>
          </w:p>
        </w:tc>
        <w:tc>
          <w:tcPr>
            <w:tcW w:w="1529" w:type="dxa"/>
            <w:shd w:val="clear" w:color="auto" w:fill="auto"/>
          </w:tcPr>
          <w:p w:rsidR="00EE48ED" w:rsidRPr="000B63E3" w:rsidRDefault="00EE48ED" w:rsidP="00EE48ED">
            <w:pPr>
              <w:tabs>
                <w:tab w:val="left" w:pos="360"/>
              </w:tabs>
              <w:spacing w:line="24" w:lineRule="atLeast"/>
              <w:jc w:val="right"/>
              <w:rPr>
                <w:sz w:val="24"/>
                <w:szCs w:val="24"/>
              </w:rPr>
            </w:pPr>
            <w:r w:rsidRPr="000B63E3">
              <w:rPr>
                <w:bCs/>
                <w:color w:val="000000"/>
                <w:sz w:val="24"/>
                <w:szCs w:val="24"/>
              </w:rPr>
              <w:t xml:space="preserve">   558,238.57</w:t>
            </w:r>
          </w:p>
        </w:tc>
        <w:tc>
          <w:tcPr>
            <w:tcW w:w="1476" w:type="dxa"/>
          </w:tcPr>
          <w:p w:rsidR="00EE48ED" w:rsidRPr="000B63E3" w:rsidRDefault="00EE48ED" w:rsidP="00EE48ED">
            <w:pPr>
              <w:tabs>
                <w:tab w:val="left" w:pos="360"/>
              </w:tabs>
              <w:spacing w:line="24" w:lineRule="atLeast"/>
              <w:jc w:val="right"/>
              <w:rPr>
                <w:sz w:val="24"/>
                <w:szCs w:val="24"/>
              </w:rPr>
            </w:pPr>
            <w:r w:rsidRPr="000B63E3">
              <w:rPr>
                <w:bCs/>
                <w:sz w:val="24"/>
                <w:szCs w:val="24"/>
              </w:rPr>
              <w:t xml:space="preserve">    22,037.62</w:t>
            </w:r>
          </w:p>
        </w:tc>
      </w:tr>
      <w:tr w:rsidR="00EE48ED" w:rsidRPr="000B63E3" w:rsidTr="000B63E3">
        <w:trPr>
          <w:trHeight w:val="350"/>
        </w:trPr>
        <w:tc>
          <w:tcPr>
            <w:tcW w:w="4825" w:type="dxa"/>
            <w:shd w:val="clear" w:color="auto" w:fill="auto"/>
          </w:tcPr>
          <w:p w:rsidR="00EE48ED" w:rsidRPr="000B63E3" w:rsidRDefault="00EE48ED" w:rsidP="00EE48ED">
            <w:pPr>
              <w:tabs>
                <w:tab w:val="left" w:pos="360"/>
              </w:tabs>
              <w:spacing w:line="24" w:lineRule="atLeast"/>
              <w:rPr>
                <w:sz w:val="24"/>
                <w:szCs w:val="24"/>
              </w:rPr>
            </w:pPr>
            <w:r w:rsidRPr="000B63E3">
              <w:rPr>
                <w:bCs/>
                <w:color w:val="000000"/>
                <w:sz w:val="24"/>
                <w:szCs w:val="24"/>
              </w:rPr>
              <w:t>Fidelity Bond Premiums</w:t>
            </w:r>
          </w:p>
        </w:tc>
        <w:tc>
          <w:tcPr>
            <w:tcW w:w="1529" w:type="dxa"/>
            <w:shd w:val="clear" w:color="auto" w:fill="auto"/>
          </w:tcPr>
          <w:p w:rsidR="00EE48ED" w:rsidRPr="000B63E3" w:rsidRDefault="00EE48ED" w:rsidP="00EE48ED">
            <w:pPr>
              <w:tabs>
                <w:tab w:val="left" w:pos="360"/>
              </w:tabs>
              <w:spacing w:line="24" w:lineRule="atLeast"/>
              <w:jc w:val="right"/>
              <w:rPr>
                <w:sz w:val="24"/>
                <w:szCs w:val="24"/>
              </w:rPr>
            </w:pPr>
            <w:r w:rsidRPr="000B63E3">
              <w:rPr>
                <w:bCs/>
                <w:color w:val="000000"/>
                <w:sz w:val="24"/>
                <w:szCs w:val="24"/>
              </w:rPr>
              <w:t>159,562.50</w:t>
            </w:r>
          </w:p>
        </w:tc>
        <w:tc>
          <w:tcPr>
            <w:tcW w:w="1476" w:type="dxa"/>
          </w:tcPr>
          <w:p w:rsidR="00EE48ED" w:rsidRPr="000B63E3" w:rsidRDefault="00EE48ED" w:rsidP="00EE48ED">
            <w:pPr>
              <w:tabs>
                <w:tab w:val="left" w:pos="360"/>
              </w:tabs>
              <w:spacing w:line="24" w:lineRule="atLeast"/>
              <w:jc w:val="right"/>
              <w:rPr>
                <w:sz w:val="24"/>
                <w:szCs w:val="24"/>
              </w:rPr>
            </w:pPr>
            <w:r w:rsidRPr="000B63E3">
              <w:rPr>
                <w:bCs/>
                <w:sz w:val="24"/>
                <w:szCs w:val="24"/>
              </w:rPr>
              <w:t>167,250.00</w:t>
            </w:r>
          </w:p>
        </w:tc>
      </w:tr>
      <w:tr w:rsidR="00EE48ED" w:rsidRPr="000B63E3" w:rsidTr="000B63E3">
        <w:trPr>
          <w:trHeight w:val="350"/>
        </w:trPr>
        <w:tc>
          <w:tcPr>
            <w:tcW w:w="4825" w:type="dxa"/>
            <w:shd w:val="clear" w:color="auto" w:fill="auto"/>
          </w:tcPr>
          <w:p w:rsidR="00EE48ED" w:rsidRPr="000B63E3" w:rsidRDefault="00EE48ED" w:rsidP="00EE48ED">
            <w:pPr>
              <w:tabs>
                <w:tab w:val="left" w:pos="360"/>
              </w:tabs>
              <w:spacing w:line="24" w:lineRule="atLeast"/>
              <w:rPr>
                <w:sz w:val="24"/>
                <w:szCs w:val="24"/>
              </w:rPr>
            </w:pPr>
            <w:r w:rsidRPr="000B63E3">
              <w:rPr>
                <w:bCs/>
                <w:color w:val="000000"/>
                <w:sz w:val="24"/>
                <w:szCs w:val="24"/>
              </w:rPr>
              <w:t>Insurance Expenses</w:t>
            </w:r>
          </w:p>
        </w:tc>
        <w:tc>
          <w:tcPr>
            <w:tcW w:w="1529" w:type="dxa"/>
            <w:shd w:val="clear" w:color="auto" w:fill="auto"/>
          </w:tcPr>
          <w:p w:rsidR="00EE48ED" w:rsidRPr="000B63E3" w:rsidRDefault="00EE48ED" w:rsidP="00EE48ED">
            <w:pPr>
              <w:tabs>
                <w:tab w:val="left" w:pos="360"/>
              </w:tabs>
              <w:spacing w:line="24" w:lineRule="atLeast"/>
              <w:jc w:val="right"/>
              <w:rPr>
                <w:sz w:val="24"/>
                <w:szCs w:val="24"/>
              </w:rPr>
            </w:pPr>
            <w:r w:rsidRPr="000B63E3">
              <w:rPr>
                <w:bCs/>
                <w:color w:val="000000"/>
                <w:sz w:val="24"/>
                <w:szCs w:val="24"/>
              </w:rPr>
              <w:t>4,131,588.89</w:t>
            </w:r>
          </w:p>
        </w:tc>
        <w:tc>
          <w:tcPr>
            <w:tcW w:w="1476" w:type="dxa"/>
          </w:tcPr>
          <w:p w:rsidR="00EE48ED" w:rsidRPr="000B63E3" w:rsidRDefault="00EE48ED" w:rsidP="00EE48ED">
            <w:pPr>
              <w:tabs>
                <w:tab w:val="left" w:pos="360"/>
              </w:tabs>
              <w:spacing w:line="24" w:lineRule="atLeast"/>
              <w:jc w:val="right"/>
              <w:rPr>
                <w:sz w:val="24"/>
                <w:szCs w:val="24"/>
              </w:rPr>
            </w:pPr>
            <w:r w:rsidRPr="000B63E3">
              <w:rPr>
                <w:bCs/>
                <w:sz w:val="24"/>
                <w:szCs w:val="24"/>
              </w:rPr>
              <w:t>4,007,222.16</w:t>
            </w:r>
          </w:p>
        </w:tc>
      </w:tr>
      <w:tr w:rsidR="00EE48ED" w:rsidRPr="000B63E3" w:rsidTr="000B63E3">
        <w:tc>
          <w:tcPr>
            <w:tcW w:w="4825" w:type="dxa"/>
            <w:shd w:val="clear" w:color="auto" w:fill="auto"/>
          </w:tcPr>
          <w:p w:rsidR="00EE48ED" w:rsidRPr="000B63E3" w:rsidRDefault="00EE48ED" w:rsidP="00AF1304">
            <w:pPr>
              <w:tabs>
                <w:tab w:val="left" w:pos="360"/>
              </w:tabs>
              <w:spacing w:line="24" w:lineRule="atLeast"/>
              <w:rPr>
                <w:b/>
                <w:sz w:val="24"/>
                <w:szCs w:val="24"/>
              </w:rPr>
            </w:pPr>
            <w:r w:rsidRPr="000B63E3">
              <w:rPr>
                <w:b/>
                <w:bCs/>
                <w:color w:val="000000"/>
                <w:sz w:val="24"/>
                <w:szCs w:val="24"/>
              </w:rPr>
              <w:t>Total Taxes, Insurance Premiums and Other Fees</w:t>
            </w:r>
          </w:p>
        </w:tc>
        <w:tc>
          <w:tcPr>
            <w:tcW w:w="1529" w:type="dxa"/>
            <w:shd w:val="clear" w:color="auto" w:fill="auto"/>
          </w:tcPr>
          <w:p w:rsidR="00EE48ED" w:rsidRPr="000B63E3" w:rsidRDefault="00EE48ED" w:rsidP="00EE48ED">
            <w:pPr>
              <w:tabs>
                <w:tab w:val="left" w:pos="360"/>
              </w:tabs>
              <w:spacing w:line="24" w:lineRule="atLeast"/>
              <w:jc w:val="right"/>
              <w:rPr>
                <w:b/>
                <w:sz w:val="24"/>
                <w:szCs w:val="24"/>
              </w:rPr>
            </w:pPr>
            <w:r w:rsidRPr="000B63E3">
              <w:rPr>
                <w:b/>
                <w:bCs/>
                <w:color w:val="000000"/>
                <w:sz w:val="24"/>
                <w:szCs w:val="24"/>
              </w:rPr>
              <w:t xml:space="preserve">  4,849,389.96</w:t>
            </w:r>
          </w:p>
        </w:tc>
        <w:tc>
          <w:tcPr>
            <w:tcW w:w="1476" w:type="dxa"/>
          </w:tcPr>
          <w:p w:rsidR="00EE48ED" w:rsidRPr="000B63E3" w:rsidRDefault="00EE48ED" w:rsidP="00EE48ED">
            <w:pPr>
              <w:tabs>
                <w:tab w:val="left" w:pos="360"/>
              </w:tabs>
              <w:spacing w:line="24" w:lineRule="atLeast"/>
              <w:jc w:val="right"/>
              <w:rPr>
                <w:b/>
                <w:sz w:val="24"/>
                <w:szCs w:val="24"/>
              </w:rPr>
            </w:pPr>
            <w:r w:rsidRPr="000B63E3">
              <w:rPr>
                <w:b/>
                <w:bCs/>
                <w:sz w:val="24"/>
                <w:szCs w:val="24"/>
              </w:rPr>
              <w:t xml:space="preserve"> 4,296,509.78</w:t>
            </w:r>
          </w:p>
        </w:tc>
      </w:tr>
    </w:tbl>
    <w:p w:rsidR="000B63E3" w:rsidRDefault="000B63E3">
      <w:pPr>
        <w:rPr>
          <w:bCs/>
          <w:color w:val="000000"/>
          <w:sz w:val="24"/>
          <w:szCs w:val="24"/>
        </w:rPr>
      </w:pPr>
    </w:p>
    <w:p w:rsidR="000B63E3" w:rsidRDefault="000B63E3">
      <w:pPr>
        <w:rPr>
          <w:bCs/>
          <w:color w:val="000000"/>
          <w:sz w:val="24"/>
          <w:szCs w:val="24"/>
        </w:rPr>
      </w:pPr>
      <w:r>
        <w:rPr>
          <w:bCs/>
          <w:color w:val="000000"/>
          <w:sz w:val="24"/>
          <w:szCs w:val="24"/>
        </w:rPr>
        <w:br w:type="page"/>
      </w:r>
    </w:p>
    <w:p w:rsidR="007D7002" w:rsidRPr="00B31A9B" w:rsidRDefault="007C3934" w:rsidP="00AF1304">
      <w:pPr>
        <w:pStyle w:val="ListParagraph"/>
        <w:numPr>
          <w:ilvl w:val="0"/>
          <w:numId w:val="13"/>
        </w:numPr>
        <w:tabs>
          <w:tab w:val="left" w:pos="1170"/>
        </w:tabs>
        <w:spacing w:line="24" w:lineRule="atLeast"/>
        <w:ind w:left="1170" w:hanging="630"/>
        <w:jc w:val="both"/>
        <w:rPr>
          <w:b/>
          <w:bCs/>
          <w:color w:val="000000"/>
          <w:sz w:val="24"/>
          <w:szCs w:val="24"/>
        </w:rPr>
      </w:pPr>
      <w:r w:rsidRPr="00B31A9B">
        <w:rPr>
          <w:b/>
          <w:bCs/>
          <w:color w:val="000000"/>
          <w:sz w:val="24"/>
          <w:szCs w:val="24"/>
        </w:rPr>
        <w:lastRenderedPageBreak/>
        <w:t>Other Maintenance and Operating Expenses</w:t>
      </w:r>
      <w:r w:rsidRPr="00B31A9B">
        <w:rPr>
          <w:b/>
          <w:bCs/>
          <w:color w:val="000000"/>
          <w:sz w:val="24"/>
          <w:szCs w:val="24"/>
        </w:rPr>
        <w:tab/>
      </w:r>
    </w:p>
    <w:p w:rsidR="003106DB" w:rsidRPr="00B31A9B" w:rsidRDefault="003106DB" w:rsidP="00B23459">
      <w:pPr>
        <w:tabs>
          <w:tab w:val="left" w:pos="360"/>
        </w:tabs>
        <w:spacing w:line="24" w:lineRule="atLeast"/>
        <w:jc w:val="both"/>
        <w:rPr>
          <w:b/>
          <w:bCs/>
          <w:color w:val="000000"/>
          <w:sz w:val="24"/>
          <w:szCs w:val="24"/>
        </w:rPr>
      </w:pPr>
    </w:p>
    <w:tbl>
      <w:tblPr>
        <w:tblW w:w="8100" w:type="dxa"/>
        <w:tblInd w:w="1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0"/>
        <w:gridCol w:w="1620"/>
        <w:gridCol w:w="1620"/>
      </w:tblGrid>
      <w:tr w:rsidR="00EE48ED" w:rsidRPr="000B63E3" w:rsidTr="00047BB4">
        <w:trPr>
          <w:tblHeader/>
        </w:trPr>
        <w:tc>
          <w:tcPr>
            <w:tcW w:w="4860" w:type="dxa"/>
            <w:shd w:val="clear" w:color="auto" w:fill="auto"/>
          </w:tcPr>
          <w:p w:rsidR="00EE48ED" w:rsidRPr="000B63E3" w:rsidRDefault="00EE48ED" w:rsidP="00EE48ED">
            <w:pPr>
              <w:tabs>
                <w:tab w:val="left" w:pos="360"/>
              </w:tabs>
              <w:spacing w:line="24" w:lineRule="atLeast"/>
              <w:jc w:val="center"/>
              <w:rPr>
                <w:b/>
                <w:sz w:val="24"/>
                <w:szCs w:val="24"/>
              </w:rPr>
            </w:pPr>
            <w:r w:rsidRPr="000B63E3">
              <w:rPr>
                <w:b/>
                <w:sz w:val="24"/>
                <w:szCs w:val="24"/>
              </w:rPr>
              <w:t>Particulars</w:t>
            </w:r>
          </w:p>
        </w:tc>
        <w:tc>
          <w:tcPr>
            <w:tcW w:w="1620" w:type="dxa"/>
            <w:shd w:val="clear" w:color="auto" w:fill="auto"/>
          </w:tcPr>
          <w:p w:rsidR="00EE48ED" w:rsidRPr="000B63E3" w:rsidRDefault="00EE48ED" w:rsidP="00EE48ED">
            <w:pPr>
              <w:tabs>
                <w:tab w:val="left" w:pos="360"/>
              </w:tabs>
              <w:spacing w:line="24" w:lineRule="atLeast"/>
              <w:jc w:val="center"/>
              <w:rPr>
                <w:b/>
                <w:sz w:val="24"/>
                <w:szCs w:val="24"/>
              </w:rPr>
            </w:pPr>
            <w:r w:rsidRPr="000B63E3">
              <w:rPr>
                <w:b/>
                <w:sz w:val="24"/>
                <w:szCs w:val="24"/>
              </w:rPr>
              <w:t>2015</w:t>
            </w:r>
          </w:p>
        </w:tc>
        <w:tc>
          <w:tcPr>
            <w:tcW w:w="1620" w:type="dxa"/>
          </w:tcPr>
          <w:p w:rsidR="00EE48ED" w:rsidRPr="000B63E3" w:rsidRDefault="00EE48ED" w:rsidP="00EE48ED">
            <w:pPr>
              <w:tabs>
                <w:tab w:val="left" w:pos="360"/>
              </w:tabs>
              <w:spacing w:line="24" w:lineRule="atLeast"/>
              <w:jc w:val="center"/>
              <w:rPr>
                <w:b/>
                <w:sz w:val="24"/>
                <w:szCs w:val="24"/>
              </w:rPr>
            </w:pPr>
            <w:r w:rsidRPr="000B63E3">
              <w:rPr>
                <w:b/>
                <w:sz w:val="24"/>
                <w:szCs w:val="24"/>
              </w:rPr>
              <w:t>2014</w:t>
            </w:r>
          </w:p>
        </w:tc>
      </w:tr>
      <w:tr w:rsidR="00EE48ED" w:rsidRPr="000B63E3" w:rsidTr="00047BB4">
        <w:tc>
          <w:tcPr>
            <w:tcW w:w="4860" w:type="dxa"/>
            <w:shd w:val="clear" w:color="auto" w:fill="auto"/>
          </w:tcPr>
          <w:p w:rsidR="00EE48ED" w:rsidRPr="000B63E3" w:rsidRDefault="00EE48ED" w:rsidP="00EE48ED">
            <w:pPr>
              <w:tabs>
                <w:tab w:val="left" w:pos="360"/>
              </w:tabs>
              <w:spacing w:line="24" w:lineRule="atLeast"/>
              <w:rPr>
                <w:sz w:val="24"/>
                <w:szCs w:val="24"/>
              </w:rPr>
            </w:pPr>
            <w:r w:rsidRPr="000B63E3">
              <w:rPr>
                <w:bCs/>
                <w:color w:val="000000"/>
                <w:sz w:val="24"/>
                <w:szCs w:val="24"/>
              </w:rPr>
              <w:t>Advertising Expenses</w:t>
            </w:r>
          </w:p>
        </w:tc>
        <w:tc>
          <w:tcPr>
            <w:tcW w:w="1620" w:type="dxa"/>
            <w:shd w:val="clear" w:color="auto" w:fill="auto"/>
          </w:tcPr>
          <w:p w:rsidR="00EE48ED" w:rsidRPr="000B63E3" w:rsidRDefault="00EE48ED" w:rsidP="00EE48ED">
            <w:pPr>
              <w:tabs>
                <w:tab w:val="left" w:pos="360"/>
              </w:tabs>
              <w:spacing w:line="24" w:lineRule="atLeast"/>
              <w:jc w:val="right"/>
              <w:rPr>
                <w:bCs/>
                <w:color w:val="000000"/>
                <w:sz w:val="24"/>
                <w:szCs w:val="24"/>
              </w:rPr>
            </w:pPr>
            <w:r w:rsidRPr="000B63E3">
              <w:rPr>
                <w:bCs/>
                <w:color w:val="000000"/>
                <w:sz w:val="24"/>
                <w:szCs w:val="24"/>
              </w:rPr>
              <w:t xml:space="preserve">     14,100.00</w:t>
            </w:r>
          </w:p>
        </w:tc>
        <w:tc>
          <w:tcPr>
            <w:tcW w:w="1620" w:type="dxa"/>
          </w:tcPr>
          <w:p w:rsidR="00EE48ED" w:rsidRPr="000B63E3" w:rsidRDefault="00EE48ED" w:rsidP="00EE48ED">
            <w:pPr>
              <w:tabs>
                <w:tab w:val="left" w:pos="360"/>
              </w:tabs>
              <w:spacing w:line="24" w:lineRule="atLeast"/>
              <w:jc w:val="right"/>
              <w:rPr>
                <w:bCs/>
                <w:sz w:val="24"/>
                <w:szCs w:val="24"/>
              </w:rPr>
            </w:pPr>
            <w:r w:rsidRPr="000B63E3">
              <w:rPr>
                <w:bCs/>
                <w:sz w:val="24"/>
                <w:szCs w:val="24"/>
              </w:rPr>
              <w:t xml:space="preserve">     15,711.00</w:t>
            </w:r>
          </w:p>
        </w:tc>
      </w:tr>
      <w:tr w:rsidR="00EE48ED" w:rsidRPr="000B63E3" w:rsidTr="00047BB4">
        <w:tc>
          <w:tcPr>
            <w:tcW w:w="4860" w:type="dxa"/>
            <w:shd w:val="clear" w:color="auto" w:fill="auto"/>
          </w:tcPr>
          <w:p w:rsidR="00EE48ED" w:rsidRPr="000B63E3" w:rsidRDefault="00EE48ED" w:rsidP="0098748B">
            <w:pPr>
              <w:tabs>
                <w:tab w:val="left" w:pos="360"/>
              </w:tabs>
              <w:spacing w:line="24" w:lineRule="atLeast"/>
              <w:rPr>
                <w:sz w:val="24"/>
                <w:szCs w:val="24"/>
              </w:rPr>
            </w:pPr>
            <w:r w:rsidRPr="000B63E3">
              <w:rPr>
                <w:bCs/>
                <w:color w:val="000000"/>
                <w:sz w:val="24"/>
                <w:szCs w:val="24"/>
              </w:rPr>
              <w:t xml:space="preserve">Printing </w:t>
            </w:r>
            <w:r w:rsidR="0098748B" w:rsidRPr="000B63E3">
              <w:rPr>
                <w:bCs/>
                <w:color w:val="000000"/>
                <w:sz w:val="24"/>
                <w:szCs w:val="24"/>
              </w:rPr>
              <w:t>and</w:t>
            </w:r>
            <w:r w:rsidRPr="000B63E3">
              <w:rPr>
                <w:bCs/>
                <w:color w:val="000000"/>
                <w:sz w:val="24"/>
                <w:szCs w:val="24"/>
              </w:rPr>
              <w:t xml:space="preserve"> Publication Expenses</w:t>
            </w:r>
          </w:p>
        </w:tc>
        <w:tc>
          <w:tcPr>
            <w:tcW w:w="1620" w:type="dxa"/>
            <w:shd w:val="clear" w:color="auto" w:fill="auto"/>
          </w:tcPr>
          <w:p w:rsidR="00EE48ED" w:rsidRPr="000B63E3" w:rsidRDefault="00EE48ED" w:rsidP="00EE48ED">
            <w:pPr>
              <w:tabs>
                <w:tab w:val="left" w:pos="360"/>
              </w:tabs>
              <w:spacing w:line="24" w:lineRule="atLeast"/>
              <w:jc w:val="right"/>
              <w:rPr>
                <w:sz w:val="24"/>
                <w:szCs w:val="24"/>
              </w:rPr>
            </w:pPr>
            <w:r w:rsidRPr="000B63E3">
              <w:rPr>
                <w:bCs/>
                <w:color w:val="000000"/>
                <w:sz w:val="24"/>
                <w:szCs w:val="24"/>
              </w:rPr>
              <w:t>2,084,776.19</w:t>
            </w:r>
          </w:p>
        </w:tc>
        <w:tc>
          <w:tcPr>
            <w:tcW w:w="1620" w:type="dxa"/>
          </w:tcPr>
          <w:p w:rsidR="00EE48ED" w:rsidRPr="000B63E3" w:rsidRDefault="00EE48ED" w:rsidP="00EE48ED">
            <w:pPr>
              <w:tabs>
                <w:tab w:val="left" w:pos="360"/>
              </w:tabs>
              <w:spacing w:line="24" w:lineRule="atLeast"/>
              <w:jc w:val="right"/>
              <w:rPr>
                <w:sz w:val="24"/>
                <w:szCs w:val="24"/>
              </w:rPr>
            </w:pPr>
            <w:r w:rsidRPr="000B63E3">
              <w:rPr>
                <w:bCs/>
                <w:sz w:val="24"/>
                <w:szCs w:val="24"/>
              </w:rPr>
              <w:t>4,481,324.28</w:t>
            </w:r>
          </w:p>
        </w:tc>
      </w:tr>
      <w:tr w:rsidR="00EE48ED" w:rsidRPr="000B63E3" w:rsidTr="00047BB4">
        <w:tc>
          <w:tcPr>
            <w:tcW w:w="4860" w:type="dxa"/>
            <w:shd w:val="clear" w:color="auto" w:fill="auto"/>
          </w:tcPr>
          <w:p w:rsidR="00EE48ED" w:rsidRPr="000B63E3" w:rsidRDefault="00EE48ED" w:rsidP="00EE48ED">
            <w:pPr>
              <w:tabs>
                <w:tab w:val="left" w:pos="360"/>
              </w:tabs>
              <w:spacing w:line="24" w:lineRule="atLeast"/>
              <w:rPr>
                <w:sz w:val="24"/>
                <w:szCs w:val="24"/>
              </w:rPr>
            </w:pPr>
            <w:r w:rsidRPr="000B63E3">
              <w:rPr>
                <w:bCs/>
                <w:color w:val="000000"/>
                <w:sz w:val="24"/>
                <w:szCs w:val="24"/>
              </w:rPr>
              <w:t>Representation Expenses</w:t>
            </w:r>
          </w:p>
        </w:tc>
        <w:tc>
          <w:tcPr>
            <w:tcW w:w="1620" w:type="dxa"/>
            <w:shd w:val="clear" w:color="auto" w:fill="auto"/>
          </w:tcPr>
          <w:p w:rsidR="00EE48ED" w:rsidRPr="000B63E3" w:rsidRDefault="00EE48ED" w:rsidP="00EE48ED">
            <w:pPr>
              <w:tabs>
                <w:tab w:val="left" w:pos="360"/>
              </w:tabs>
              <w:spacing w:line="24" w:lineRule="atLeast"/>
              <w:jc w:val="right"/>
              <w:rPr>
                <w:sz w:val="24"/>
                <w:szCs w:val="24"/>
              </w:rPr>
            </w:pPr>
            <w:r w:rsidRPr="000B63E3">
              <w:rPr>
                <w:bCs/>
                <w:color w:val="000000"/>
                <w:sz w:val="24"/>
                <w:szCs w:val="24"/>
              </w:rPr>
              <w:t>4,181,398.79</w:t>
            </w:r>
          </w:p>
        </w:tc>
        <w:tc>
          <w:tcPr>
            <w:tcW w:w="1620" w:type="dxa"/>
          </w:tcPr>
          <w:p w:rsidR="00EE48ED" w:rsidRPr="000B63E3" w:rsidRDefault="00EE48ED" w:rsidP="00EE48ED">
            <w:pPr>
              <w:tabs>
                <w:tab w:val="left" w:pos="360"/>
              </w:tabs>
              <w:spacing w:line="24" w:lineRule="atLeast"/>
              <w:jc w:val="right"/>
              <w:rPr>
                <w:sz w:val="24"/>
                <w:szCs w:val="24"/>
              </w:rPr>
            </w:pPr>
            <w:r w:rsidRPr="000B63E3">
              <w:rPr>
                <w:bCs/>
                <w:sz w:val="24"/>
                <w:szCs w:val="24"/>
              </w:rPr>
              <w:t>5,543,342.68</w:t>
            </w:r>
          </w:p>
        </w:tc>
      </w:tr>
      <w:tr w:rsidR="00EE48ED" w:rsidRPr="000B63E3" w:rsidTr="00047BB4">
        <w:tc>
          <w:tcPr>
            <w:tcW w:w="4860" w:type="dxa"/>
            <w:shd w:val="clear" w:color="auto" w:fill="auto"/>
          </w:tcPr>
          <w:p w:rsidR="00EE48ED" w:rsidRPr="000B63E3" w:rsidRDefault="00EE48ED" w:rsidP="00EE48ED">
            <w:pPr>
              <w:tabs>
                <w:tab w:val="left" w:pos="360"/>
              </w:tabs>
              <w:spacing w:line="24" w:lineRule="atLeast"/>
              <w:rPr>
                <w:sz w:val="24"/>
                <w:szCs w:val="24"/>
              </w:rPr>
            </w:pPr>
            <w:r w:rsidRPr="000B63E3">
              <w:rPr>
                <w:bCs/>
                <w:color w:val="000000"/>
                <w:sz w:val="24"/>
                <w:szCs w:val="24"/>
              </w:rPr>
              <w:t>Rent/Lease Expenses</w:t>
            </w:r>
          </w:p>
        </w:tc>
        <w:tc>
          <w:tcPr>
            <w:tcW w:w="1620" w:type="dxa"/>
            <w:shd w:val="clear" w:color="auto" w:fill="auto"/>
          </w:tcPr>
          <w:p w:rsidR="00EE48ED" w:rsidRPr="000B63E3" w:rsidRDefault="00EE48ED" w:rsidP="00EE48ED">
            <w:pPr>
              <w:tabs>
                <w:tab w:val="left" w:pos="360"/>
              </w:tabs>
              <w:spacing w:line="24" w:lineRule="atLeast"/>
              <w:jc w:val="right"/>
              <w:rPr>
                <w:sz w:val="24"/>
                <w:szCs w:val="24"/>
              </w:rPr>
            </w:pPr>
            <w:r w:rsidRPr="000B63E3">
              <w:rPr>
                <w:bCs/>
                <w:color w:val="000000"/>
                <w:sz w:val="24"/>
                <w:szCs w:val="24"/>
              </w:rPr>
              <w:t>1,174,077.00</w:t>
            </w:r>
          </w:p>
        </w:tc>
        <w:tc>
          <w:tcPr>
            <w:tcW w:w="1620" w:type="dxa"/>
          </w:tcPr>
          <w:p w:rsidR="00EE48ED" w:rsidRPr="000B63E3" w:rsidRDefault="00EE48ED" w:rsidP="00EE48ED">
            <w:pPr>
              <w:tabs>
                <w:tab w:val="left" w:pos="360"/>
              </w:tabs>
              <w:spacing w:line="24" w:lineRule="atLeast"/>
              <w:jc w:val="right"/>
              <w:rPr>
                <w:sz w:val="24"/>
                <w:szCs w:val="24"/>
              </w:rPr>
            </w:pPr>
            <w:r w:rsidRPr="000B63E3">
              <w:rPr>
                <w:bCs/>
                <w:sz w:val="24"/>
                <w:szCs w:val="24"/>
              </w:rPr>
              <w:t>1,210,890.00</w:t>
            </w:r>
          </w:p>
        </w:tc>
      </w:tr>
      <w:tr w:rsidR="00EE48ED" w:rsidRPr="000B63E3" w:rsidTr="00047BB4">
        <w:tc>
          <w:tcPr>
            <w:tcW w:w="4860" w:type="dxa"/>
            <w:shd w:val="clear" w:color="auto" w:fill="auto"/>
          </w:tcPr>
          <w:p w:rsidR="00EE48ED" w:rsidRPr="000B63E3" w:rsidRDefault="00EE48ED" w:rsidP="0098748B">
            <w:pPr>
              <w:tabs>
                <w:tab w:val="left" w:pos="360"/>
              </w:tabs>
              <w:spacing w:line="24" w:lineRule="atLeast"/>
              <w:rPr>
                <w:bCs/>
                <w:color w:val="000000"/>
                <w:sz w:val="24"/>
                <w:szCs w:val="24"/>
              </w:rPr>
            </w:pPr>
            <w:r w:rsidRPr="000B63E3">
              <w:rPr>
                <w:bCs/>
                <w:color w:val="000000"/>
                <w:sz w:val="24"/>
                <w:szCs w:val="24"/>
              </w:rPr>
              <w:t xml:space="preserve">Membership Dues </w:t>
            </w:r>
            <w:r w:rsidR="0098748B" w:rsidRPr="000B63E3">
              <w:rPr>
                <w:bCs/>
                <w:color w:val="000000"/>
                <w:sz w:val="24"/>
                <w:szCs w:val="24"/>
              </w:rPr>
              <w:t>and</w:t>
            </w:r>
            <w:r w:rsidRPr="000B63E3">
              <w:rPr>
                <w:bCs/>
                <w:color w:val="000000"/>
                <w:sz w:val="24"/>
                <w:szCs w:val="24"/>
              </w:rPr>
              <w:t xml:space="preserve"> Contributions to Org</w:t>
            </w:r>
            <w:r w:rsidR="0098748B" w:rsidRPr="000B63E3">
              <w:rPr>
                <w:bCs/>
                <w:color w:val="000000"/>
                <w:sz w:val="24"/>
                <w:szCs w:val="24"/>
              </w:rPr>
              <w:t>s.</w:t>
            </w:r>
          </w:p>
        </w:tc>
        <w:tc>
          <w:tcPr>
            <w:tcW w:w="1620" w:type="dxa"/>
            <w:shd w:val="clear" w:color="auto" w:fill="auto"/>
          </w:tcPr>
          <w:p w:rsidR="00EE48ED" w:rsidRPr="000B63E3" w:rsidRDefault="00EE48ED" w:rsidP="00EE48ED">
            <w:pPr>
              <w:tabs>
                <w:tab w:val="left" w:pos="360"/>
              </w:tabs>
              <w:spacing w:line="24" w:lineRule="atLeast"/>
              <w:jc w:val="right"/>
              <w:rPr>
                <w:bCs/>
                <w:color w:val="000000"/>
                <w:sz w:val="24"/>
                <w:szCs w:val="24"/>
              </w:rPr>
            </w:pPr>
            <w:r w:rsidRPr="000B63E3">
              <w:rPr>
                <w:bCs/>
                <w:color w:val="000000"/>
                <w:sz w:val="24"/>
                <w:szCs w:val="24"/>
              </w:rPr>
              <w:t>2,157,498.09</w:t>
            </w:r>
          </w:p>
        </w:tc>
        <w:tc>
          <w:tcPr>
            <w:tcW w:w="1620" w:type="dxa"/>
          </w:tcPr>
          <w:p w:rsidR="00EE48ED" w:rsidRPr="000B63E3" w:rsidRDefault="00EE48ED" w:rsidP="00EE48ED">
            <w:pPr>
              <w:tabs>
                <w:tab w:val="left" w:pos="360"/>
              </w:tabs>
              <w:spacing w:line="24" w:lineRule="atLeast"/>
              <w:jc w:val="right"/>
              <w:rPr>
                <w:bCs/>
                <w:sz w:val="24"/>
                <w:szCs w:val="24"/>
              </w:rPr>
            </w:pPr>
            <w:r w:rsidRPr="000B63E3">
              <w:rPr>
                <w:bCs/>
                <w:sz w:val="24"/>
                <w:szCs w:val="24"/>
              </w:rPr>
              <w:t>1,820,683.45</w:t>
            </w:r>
          </w:p>
        </w:tc>
      </w:tr>
      <w:tr w:rsidR="00EE48ED" w:rsidRPr="000B63E3" w:rsidTr="00047BB4">
        <w:tc>
          <w:tcPr>
            <w:tcW w:w="4860" w:type="dxa"/>
            <w:shd w:val="clear" w:color="auto" w:fill="auto"/>
          </w:tcPr>
          <w:p w:rsidR="00EE48ED" w:rsidRPr="000B63E3" w:rsidRDefault="00EE48ED" w:rsidP="00EE48ED">
            <w:pPr>
              <w:tabs>
                <w:tab w:val="left" w:pos="360"/>
              </w:tabs>
              <w:spacing w:line="24" w:lineRule="atLeast"/>
              <w:rPr>
                <w:sz w:val="24"/>
                <w:szCs w:val="24"/>
              </w:rPr>
            </w:pPr>
            <w:r w:rsidRPr="000B63E3">
              <w:rPr>
                <w:bCs/>
                <w:color w:val="000000"/>
                <w:sz w:val="24"/>
                <w:szCs w:val="24"/>
              </w:rPr>
              <w:t>Subscription Expenses</w:t>
            </w:r>
          </w:p>
        </w:tc>
        <w:tc>
          <w:tcPr>
            <w:tcW w:w="1620" w:type="dxa"/>
            <w:shd w:val="clear" w:color="auto" w:fill="auto"/>
          </w:tcPr>
          <w:p w:rsidR="00EE48ED" w:rsidRPr="000B63E3" w:rsidRDefault="00EE48ED" w:rsidP="00EE48ED">
            <w:pPr>
              <w:tabs>
                <w:tab w:val="left" w:pos="360"/>
              </w:tabs>
              <w:spacing w:line="24" w:lineRule="atLeast"/>
              <w:jc w:val="right"/>
              <w:rPr>
                <w:bCs/>
                <w:color w:val="000000"/>
                <w:sz w:val="24"/>
                <w:szCs w:val="24"/>
              </w:rPr>
            </w:pPr>
            <w:r w:rsidRPr="000B63E3">
              <w:rPr>
                <w:bCs/>
                <w:color w:val="000000"/>
                <w:sz w:val="24"/>
                <w:szCs w:val="24"/>
              </w:rPr>
              <w:t>206,912.56</w:t>
            </w:r>
          </w:p>
        </w:tc>
        <w:tc>
          <w:tcPr>
            <w:tcW w:w="1620" w:type="dxa"/>
          </w:tcPr>
          <w:p w:rsidR="00EE48ED" w:rsidRPr="000B63E3" w:rsidRDefault="00EE48ED" w:rsidP="00EE48ED">
            <w:pPr>
              <w:tabs>
                <w:tab w:val="left" w:pos="360"/>
              </w:tabs>
              <w:spacing w:line="24" w:lineRule="atLeast"/>
              <w:jc w:val="right"/>
              <w:rPr>
                <w:bCs/>
                <w:sz w:val="24"/>
                <w:szCs w:val="24"/>
              </w:rPr>
            </w:pPr>
            <w:r w:rsidRPr="000B63E3">
              <w:rPr>
                <w:bCs/>
                <w:sz w:val="24"/>
                <w:szCs w:val="24"/>
              </w:rPr>
              <w:t>358,052.60</w:t>
            </w:r>
          </w:p>
        </w:tc>
      </w:tr>
      <w:tr w:rsidR="00EE48ED" w:rsidRPr="000B63E3" w:rsidTr="00047BB4">
        <w:tc>
          <w:tcPr>
            <w:tcW w:w="4860" w:type="dxa"/>
            <w:shd w:val="clear" w:color="auto" w:fill="auto"/>
          </w:tcPr>
          <w:p w:rsidR="00EE48ED" w:rsidRPr="000B63E3" w:rsidRDefault="00EE48ED" w:rsidP="00EE48ED">
            <w:pPr>
              <w:tabs>
                <w:tab w:val="left" w:pos="360"/>
              </w:tabs>
              <w:spacing w:line="24" w:lineRule="atLeast"/>
              <w:jc w:val="both"/>
              <w:rPr>
                <w:bCs/>
                <w:color w:val="000000"/>
                <w:sz w:val="24"/>
                <w:szCs w:val="24"/>
              </w:rPr>
            </w:pPr>
            <w:r w:rsidRPr="000B63E3">
              <w:rPr>
                <w:bCs/>
                <w:color w:val="000000"/>
                <w:sz w:val="24"/>
                <w:szCs w:val="24"/>
              </w:rPr>
              <w:t>Donations</w:t>
            </w:r>
          </w:p>
        </w:tc>
        <w:tc>
          <w:tcPr>
            <w:tcW w:w="1620" w:type="dxa"/>
            <w:shd w:val="clear" w:color="auto" w:fill="auto"/>
          </w:tcPr>
          <w:p w:rsidR="00EE48ED" w:rsidRPr="000B63E3" w:rsidRDefault="00EE48ED" w:rsidP="00EE48ED">
            <w:pPr>
              <w:tabs>
                <w:tab w:val="left" w:pos="360"/>
              </w:tabs>
              <w:spacing w:line="24" w:lineRule="atLeast"/>
              <w:jc w:val="right"/>
              <w:rPr>
                <w:bCs/>
                <w:color w:val="000000"/>
                <w:sz w:val="24"/>
                <w:szCs w:val="24"/>
              </w:rPr>
            </w:pPr>
            <w:r w:rsidRPr="000B63E3">
              <w:rPr>
                <w:bCs/>
                <w:color w:val="000000"/>
                <w:sz w:val="24"/>
                <w:szCs w:val="24"/>
              </w:rPr>
              <w:t>-</w:t>
            </w:r>
          </w:p>
        </w:tc>
        <w:tc>
          <w:tcPr>
            <w:tcW w:w="1620" w:type="dxa"/>
          </w:tcPr>
          <w:p w:rsidR="00EE48ED" w:rsidRPr="000B63E3" w:rsidRDefault="00EE48ED" w:rsidP="00EE48ED">
            <w:pPr>
              <w:tabs>
                <w:tab w:val="left" w:pos="360"/>
              </w:tabs>
              <w:spacing w:line="24" w:lineRule="atLeast"/>
              <w:jc w:val="right"/>
              <w:rPr>
                <w:bCs/>
                <w:sz w:val="24"/>
                <w:szCs w:val="24"/>
              </w:rPr>
            </w:pPr>
            <w:r w:rsidRPr="000B63E3">
              <w:rPr>
                <w:bCs/>
                <w:sz w:val="24"/>
                <w:szCs w:val="24"/>
              </w:rPr>
              <w:t>62,500.00</w:t>
            </w:r>
          </w:p>
        </w:tc>
      </w:tr>
      <w:tr w:rsidR="00EE48ED" w:rsidRPr="000B63E3" w:rsidTr="00047BB4">
        <w:tc>
          <w:tcPr>
            <w:tcW w:w="4860" w:type="dxa"/>
            <w:shd w:val="clear" w:color="auto" w:fill="auto"/>
          </w:tcPr>
          <w:p w:rsidR="00EE48ED" w:rsidRPr="000B63E3" w:rsidRDefault="00EE48ED" w:rsidP="00BD18C6">
            <w:pPr>
              <w:tabs>
                <w:tab w:val="left" w:pos="360"/>
              </w:tabs>
              <w:spacing w:line="24" w:lineRule="atLeast"/>
              <w:jc w:val="both"/>
              <w:rPr>
                <w:bCs/>
                <w:color w:val="000000"/>
                <w:sz w:val="24"/>
                <w:szCs w:val="24"/>
              </w:rPr>
            </w:pPr>
            <w:r w:rsidRPr="000B63E3">
              <w:rPr>
                <w:bCs/>
                <w:color w:val="000000"/>
                <w:sz w:val="24"/>
                <w:szCs w:val="24"/>
              </w:rPr>
              <w:t xml:space="preserve">Other Maintenance </w:t>
            </w:r>
            <w:r w:rsidR="00BD18C6" w:rsidRPr="000B63E3">
              <w:rPr>
                <w:bCs/>
                <w:color w:val="000000"/>
                <w:sz w:val="24"/>
                <w:szCs w:val="24"/>
              </w:rPr>
              <w:t>and</w:t>
            </w:r>
            <w:r w:rsidRPr="000B63E3">
              <w:rPr>
                <w:bCs/>
                <w:color w:val="000000"/>
                <w:sz w:val="24"/>
                <w:szCs w:val="24"/>
              </w:rPr>
              <w:t xml:space="preserve"> Operating Expenses</w:t>
            </w:r>
          </w:p>
        </w:tc>
        <w:tc>
          <w:tcPr>
            <w:tcW w:w="1620" w:type="dxa"/>
            <w:shd w:val="clear" w:color="auto" w:fill="auto"/>
          </w:tcPr>
          <w:p w:rsidR="00EE48ED" w:rsidRPr="000B63E3" w:rsidRDefault="00EE48ED" w:rsidP="00EE48ED">
            <w:pPr>
              <w:tabs>
                <w:tab w:val="left" w:pos="360"/>
              </w:tabs>
              <w:spacing w:line="24" w:lineRule="atLeast"/>
              <w:jc w:val="right"/>
              <w:rPr>
                <w:sz w:val="24"/>
                <w:szCs w:val="24"/>
              </w:rPr>
            </w:pPr>
            <w:r w:rsidRPr="000B63E3">
              <w:rPr>
                <w:bCs/>
                <w:color w:val="000000"/>
                <w:sz w:val="24"/>
                <w:szCs w:val="24"/>
              </w:rPr>
              <w:t>2,008,529.69</w:t>
            </w:r>
          </w:p>
        </w:tc>
        <w:tc>
          <w:tcPr>
            <w:tcW w:w="1620" w:type="dxa"/>
          </w:tcPr>
          <w:p w:rsidR="00EE48ED" w:rsidRPr="000B63E3" w:rsidRDefault="00EE48ED" w:rsidP="00EE48ED">
            <w:pPr>
              <w:tabs>
                <w:tab w:val="left" w:pos="360"/>
              </w:tabs>
              <w:spacing w:line="24" w:lineRule="atLeast"/>
              <w:jc w:val="right"/>
              <w:rPr>
                <w:sz w:val="24"/>
                <w:szCs w:val="24"/>
              </w:rPr>
            </w:pPr>
            <w:r w:rsidRPr="000B63E3">
              <w:rPr>
                <w:bCs/>
                <w:sz w:val="24"/>
                <w:szCs w:val="24"/>
              </w:rPr>
              <w:t>2,466,312.70</w:t>
            </w:r>
          </w:p>
        </w:tc>
      </w:tr>
      <w:tr w:rsidR="00EE48ED" w:rsidRPr="000B63E3" w:rsidTr="00047BB4">
        <w:tc>
          <w:tcPr>
            <w:tcW w:w="4860" w:type="dxa"/>
            <w:shd w:val="clear" w:color="auto" w:fill="auto"/>
          </w:tcPr>
          <w:p w:rsidR="00EE48ED" w:rsidRPr="000B63E3" w:rsidRDefault="00EE48ED" w:rsidP="00EE48ED">
            <w:pPr>
              <w:tabs>
                <w:tab w:val="left" w:pos="360"/>
              </w:tabs>
              <w:spacing w:line="24" w:lineRule="atLeast"/>
              <w:rPr>
                <w:b/>
                <w:sz w:val="24"/>
                <w:szCs w:val="24"/>
              </w:rPr>
            </w:pPr>
            <w:r w:rsidRPr="000B63E3">
              <w:rPr>
                <w:b/>
                <w:bCs/>
                <w:color w:val="000000"/>
                <w:sz w:val="24"/>
                <w:szCs w:val="24"/>
              </w:rPr>
              <w:t>Total Other Maintenance and Operating Expenses</w:t>
            </w:r>
          </w:p>
        </w:tc>
        <w:tc>
          <w:tcPr>
            <w:tcW w:w="1620" w:type="dxa"/>
            <w:shd w:val="clear" w:color="auto" w:fill="auto"/>
          </w:tcPr>
          <w:p w:rsidR="00EE48ED" w:rsidRPr="000B63E3" w:rsidRDefault="00EE48ED" w:rsidP="00EE48ED">
            <w:pPr>
              <w:tabs>
                <w:tab w:val="left" w:pos="360"/>
              </w:tabs>
              <w:spacing w:line="24" w:lineRule="atLeast"/>
              <w:jc w:val="right"/>
              <w:rPr>
                <w:b/>
                <w:sz w:val="24"/>
                <w:szCs w:val="24"/>
              </w:rPr>
            </w:pPr>
            <w:r w:rsidRPr="000B63E3">
              <w:rPr>
                <w:b/>
                <w:bCs/>
                <w:color w:val="000000"/>
                <w:sz w:val="24"/>
                <w:szCs w:val="24"/>
              </w:rPr>
              <w:t>11,827,292.32</w:t>
            </w:r>
          </w:p>
        </w:tc>
        <w:tc>
          <w:tcPr>
            <w:tcW w:w="1620" w:type="dxa"/>
          </w:tcPr>
          <w:p w:rsidR="00EE48ED" w:rsidRPr="000B63E3" w:rsidRDefault="00EE48ED" w:rsidP="00EE48ED">
            <w:pPr>
              <w:tabs>
                <w:tab w:val="left" w:pos="360"/>
              </w:tabs>
              <w:spacing w:line="24" w:lineRule="atLeast"/>
              <w:jc w:val="right"/>
              <w:rPr>
                <w:b/>
                <w:sz w:val="24"/>
                <w:szCs w:val="24"/>
              </w:rPr>
            </w:pPr>
            <w:r w:rsidRPr="000B63E3">
              <w:rPr>
                <w:b/>
                <w:bCs/>
                <w:sz w:val="24"/>
                <w:szCs w:val="24"/>
              </w:rPr>
              <w:t>15,958,816.71</w:t>
            </w:r>
          </w:p>
        </w:tc>
      </w:tr>
    </w:tbl>
    <w:p w:rsidR="007C3934" w:rsidRPr="00B31A9B" w:rsidRDefault="007C3934" w:rsidP="00B23459">
      <w:pPr>
        <w:tabs>
          <w:tab w:val="left" w:pos="360"/>
        </w:tabs>
        <w:spacing w:line="24" w:lineRule="atLeast"/>
        <w:jc w:val="both"/>
        <w:rPr>
          <w:bCs/>
          <w:color w:val="000000"/>
          <w:sz w:val="24"/>
          <w:szCs w:val="24"/>
        </w:rPr>
      </w:pPr>
    </w:p>
    <w:p w:rsidR="00BE3924" w:rsidRPr="00B31A9B" w:rsidRDefault="008004DC" w:rsidP="006923E6">
      <w:pPr>
        <w:pStyle w:val="BodyTextIndent"/>
        <w:numPr>
          <w:ilvl w:val="0"/>
          <w:numId w:val="5"/>
        </w:numPr>
        <w:spacing w:line="24" w:lineRule="atLeast"/>
        <w:ind w:left="540" w:hanging="540"/>
        <w:rPr>
          <w:b/>
          <w:szCs w:val="24"/>
        </w:rPr>
      </w:pPr>
      <w:r w:rsidRPr="00B31A9B">
        <w:rPr>
          <w:b/>
          <w:szCs w:val="24"/>
        </w:rPr>
        <w:t>Non-Cash Expenses</w:t>
      </w:r>
      <w:r w:rsidR="00E24990" w:rsidRPr="00B31A9B">
        <w:rPr>
          <w:b/>
          <w:szCs w:val="24"/>
        </w:rPr>
        <w:t xml:space="preserve"> - </w:t>
      </w:r>
      <w:r w:rsidR="006923E6" w:rsidRPr="00B31A9B">
        <w:rPr>
          <w:b/>
          <w:dstrike/>
          <w:szCs w:val="24"/>
        </w:rPr>
        <w:t>P</w:t>
      </w:r>
      <w:r w:rsidR="00BC2232" w:rsidRPr="00B31A9B">
        <w:rPr>
          <w:b/>
          <w:szCs w:val="24"/>
        </w:rPr>
        <w:t>6,448,009.46</w:t>
      </w:r>
    </w:p>
    <w:p w:rsidR="00123C46" w:rsidRDefault="00123C46" w:rsidP="00B23459">
      <w:pPr>
        <w:pStyle w:val="BodyTextIndent"/>
        <w:spacing w:line="24" w:lineRule="atLeast"/>
        <w:ind w:firstLine="0"/>
        <w:rPr>
          <w:bCs/>
          <w:color w:val="000000"/>
          <w:szCs w:val="24"/>
        </w:rPr>
      </w:pPr>
    </w:p>
    <w:p w:rsidR="007C3934" w:rsidRPr="00B31A9B" w:rsidRDefault="003D4362" w:rsidP="006923E6">
      <w:pPr>
        <w:pStyle w:val="BodyTextIndent"/>
        <w:spacing w:line="24" w:lineRule="atLeast"/>
        <w:ind w:left="540" w:firstLine="0"/>
        <w:rPr>
          <w:bCs/>
          <w:color w:val="000000"/>
          <w:szCs w:val="24"/>
        </w:rPr>
      </w:pPr>
      <w:r w:rsidRPr="00B31A9B">
        <w:rPr>
          <w:bCs/>
          <w:color w:val="000000"/>
          <w:szCs w:val="24"/>
        </w:rPr>
        <w:t xml:space="preserve">This expense account consists of all the depreciation expenses for the property plant and equipment </w:t>
      </w:r>
      <w:r w:rsidR="008B3BDC" w:rsidRPr="00B31A9B">
        <w:rPr>
          <w:bCs/>
          <w:color w:val="000000"/>
          <w:szCs w:val="24"/>
        </w:rPr>
        <w:t xml:space="preserve">and impairment loss from receivables </w:t>
      </w:r>
      <w:r w:rsidRPr="00B31A9B">
        <w:rPr>
          <w:bCs/>
          <w:color w:val="000000"/>
          <w:szCs w:val="24"/>
        </w:rPr>
        <w:t>broken down as follows:</w:t>
      </w:r>
    </w:p>
    <w:p w:rsidR="007C3934" w:rsidRPr="00B31A9B" w:rsidRDefault="007C3934" w:rsidP="00B23459">
      <w:pPr>
        <w:tabs>
          <w:tab w:val="left" w:pos="360"/>
        </w:tabs>
        <w:spacing w:line="24" w:lineRule="atLeast"/>
        <w:jc w:val="both"/>
        <w:rPr>
          <w:bCs/>
          <w:color w:val="000000"/>
          <w:sz w:val="24"/>
          <w:szCs w:val="24"/>
        </w:rPr>
      </w:pPr>
    </w:p>
    <w:p w:rsidR="00A13542" w:rsidRPr="006923E6" w:rsidRDefault="00A13542" w:rsidP="006923E6">
      <w:pPr>
        <w:pStyle w:val="ListParagraph"/>
        <w:numPr>
          <w:ilvl w:val="0"/>
          <w:numId w:val="14"/>
        </w:numPr>
        <w:tabs>
          <w:tab w:val="left" w:pos="1080"/>
        </w:tabs>
        <w:spacing w:line="24" w:lineRule="atLeast"/>
        <w:ind w:left="1080" w:hanging="540"/>
        <w:jc w:val="both"/>
        <w:rPr>
          <w:b/>
          <w:bCs/>
          <w:color w:val="000000"/>
          <w:sz w:val="24"/>
          <w:szCs w:val="24"/>
        </w:rPr>
      </w:pPr>
      <w:r w:rsidRPr="006923E6">
        <w:rPr>
          <w:b/>
          <w:bCs/>
          <w:color w:val="000000"/>
          <w:sz w:val="24"/>
          <w:szCs w:val="24"/>
        </w:rPr>
        <w:t xml:space="preserve">Depreciation </w:t>
      </w:r>
    </w:p>
    <w:p w:rsidR="003D077A" w:rsidRPr="00B31A9B" w:rsidRDefault="003D077A" w:rsidP="00B23459">
      <w:pPr>
        <w:tabs>
          <w:tab w:val="left" w:pos="360"/>
          <w:tab w:val="left" w:pos="900"/>
        </w:tabs>
        <w:spacing w:line="24" w:lineRule="atLeast"/>
        <w:jc w:val="both"/>
        <w:rPr>
          <w:bCs/>
          <w:color w:val="000000"/>
          <w:sz w:val="24"/>
          <w:szCs w:val="24"/>
        </w:rPr>
      </w:pPr>
    </w:p>
    <w:tbl>
      <w:tblPr>
        <w:tblW w:w="7920"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70"/>
        <w:gridCol w:w="1530"/>
        <w:gridCol w:w="1620"/>
      </w:tblGrid>
      <w:tr w:rsidR="00036556" w:rsidRPr="00047BB4" w:rsidTr="00047BB4">
        <w:trPr>
          <w:trHeight w:val="296"/>
        </w:trPr>
        <w:tc>
          <w:tcPr>
            <w:tcW w:w="4770" w:type="dxa"/>
            <w:shd w:val="clear" w:color="auto" w:fill="auto"/>
          </w:tcPr>
          <w:p w:rsidR="00036556" w:rsidRPr="00047BB4" w:rsidRDefault="00036556" w:rsidP="00036556">
            <w:pPr>
              <w:tabs>
                <w:tab w:val="left" w:pos="360"/>
              </w:tabs>
              <w:spacing w:line="24" w:lineRule="atLeast"/>
              <w:jc w:val="center"/>
              <w:rPr>
                <w:b/>
                <w:sz w:val="24"/>
                <w:szCs w:val="24"/>
              </w:rPr>
            </w:pPr>
            <w:r w:rsidRPr="00047BB4">
              <w:rPr>
                <w:b/>
                <w:sz w:val="24"/>
                <w:szCs w:val="24"/>
              </w:rPr>
              <w:t>Particulars</w:t>
            </w:r>
          </w:p>
        </w:tc>
        <w:tc>
          <w:tcPr>
            <w:tcW w:w="1530" w:type="dxa"/>
            <w:shd w:val="clear" w:color="auto" w:fill="auto"/>
          </w:tcPr>
          <w:p w:rsidR="00036556" w:rsidRPr="00047BB4" w:rsidRDefault="00036556" w:rsidP="00036556">
            <w:pPr>
              <w:tabs>
                <w:tab w:val="left" w:pos="360"/>
              </w:tabs>
              <w:spacing w:line="24" w:lineRule="atLeast"/>
              <w:jc w:val="center"/>
              <w:rPr>
                <w:b/>
                <w:sz w:val="24"/>
                <w:szCs w:val="24"/>
              </w:rPr>
            </w:pPr>
            <w:r w:rsidRPr="00047BB4">
              <w:rPr>
                <w:b/>
                <w:sz w:val="24"/>
                <w:szCs w:val="24"/>
              </w:rPr>
              <w:t>2015</w:t>
            </w:r>
          </w:p>
        </w:tc>
        <w:tc>
          <w:tcPr>
            <w:tcW w:w="1620" w:type="dxa"/>
          </w:tcPr>
          <w:p w:rsidR="00036556" w:rsidRPr="00047BB4" w:rsidRDefault="00036556" w:rsidP="00036556">
            <w:pPr>
              <w:tabs>
                <w:tab w:val="left" w:pos="360"/>
              </w:tabs>
              <w:spacing w:line="24" w:lineRule="atLeast"/>
              <w:jc w:val="center"/>
              <w:rPr>
                <w:b/>
                <w:sz w:val="24"/>
                <w:szCs w:val="24"/>
              </w:rPr>
            </w:pPr>
            <w:r w:rsidRPr="00047BB4">
              <w:rPr>
                <w:b/>
                <w:sz w:val="24"/>
                <w:szCs w:val="24"/>
              </w:rPr>
              <w:t>2014</w:t>
            </w:r>
          </w:p>
        </w:tc>
      </w:tr>
      <w:tr w:rsidR="00036556" w:rsidRPr="00047BB4" w:rsidTr="00047BB4">
        <w:trPr>
          <w:trHeight w:val="350"/>
        </w:trPr>
        <w:tc>
          <w:tcPr>
            <w:tcW w:w="4770" w:type="dxa"/>
            <w:shd w:val="clear" w:color="auto" w:fill="auto"/>
          </w:tcPr>
          <w:p w:rsidR="00036556" w:rsidRPr="00047BB4" w:rsidRDefault="00036556" w:rsidP="00BD18C6">
            <w:pPr>
              <w:tabs>
                <w:tab w:val="left" w:pos="360"/>
              </w:tabs>
              <w:spacing w:line="24" w:lineRule="atLeast"/>
              <w:rPr>
                <w:sz w:val="24"/>
                <w:szCs w:val="24"/>
              </w:rPr>
            </w:pPr>
            <w:r w:rsidRPr="00047BB4">
              <w:rPr>
                <w:bCs/>
                <w:color w:val="000000"/>
                <w:sz w:val="24"/>
                <w:szCs w:val="24"/>
              </w:rPr>
              <w:t xml:space="preserve">Depreciation - Buildings </w:t>
            </w:r>
            <w:r w:rsidR="00BD18C6" w:rsidRPr="00047BB4">
              <w:rPr>
                <w:bCs/>
                <w:color w:val="000000"/>
                <w:sz w:val="24"/>
                <w:szCs w:val="24"/>
              </w:rPr>
              <w:t>and</w:t>
            </w:r>
            <w:r w:rsidRPr="00047BB4">
              <w:rPr>
                <w:bCs/>
                <w:color w:val="000000"/>
                <w:sz w:val="24"/>
                <w:szCs w:val="24"/>
              </w:rPr>
              <w:t xml:space="preserve"> Other Structures</w:t>
            </w:r>
          </w:p>
        </w:tc>
        <w:tc>
          <w:tcPr>
            <w:tcW w:w="1530" w:type="dxa"/>
            <w:shd w:val="clear" w:color="auto" w:fill="auto"/>
          </w:tcPr>
          <w:p w:rsidR="00036556" w:rsidRPr="00047BB4" w:rsidRDefault="00036556" w:rsidP="00036556">
            <w:pPr>
              <w:tabs>
                <w:tab w:val="left" w:pos="360"/>
              </w:tabs>
              <w:spacing w:line="24" w:lineRule="atLeast"/>
              <w:jc w:val="right"/>
              <w:rPr>
                <w:bCs/>
                <w:color w:val="000000"/>
                <w:sz w:val="24"/>
                <w:szCs w:val="24"/>
              </w:rPr>
            </w:pPr>
            <w:r w:rsidRPr="00047BB4">
              <w:rPr>
                <w:bCs/>
                <w:color w:val="000000"/>
                <w:sz w:val="24"/>
                <w:szCs w:val="24"/>
              </w:rPr>
              <w:t xml:space="preserve">   355,854.66</w:t>
            </w:r>
          </w:p>
        </w:tc>
        <w:tc>
          <w:tcPr>
            <w:tcW w:w="1620" w:type="dxa"/>
          </w:tcPr>
          <w:p w:rsidR="00036556" w:rsidRPr="00047BB4" w:rsidRDefault="00D631D9" w:rsidP="00D631D9">
            <w:pPr>
              <w:tabs>
                <w:tab w:val="left" w:pos="360"/>
              </w:tabs>
              <w:spacing w:line="24" w:lineRule="atLeast"/>
              <w:jc w:val="right"/>
              <w:rPr>
                <w:bCs/>
                <w:sz w:val="24"/>
                <w:szCs w:val="24"/>
              </w:rPr>
            </w:pPr>
            <w:r w:rsidRPr="00047BB4">
              <w:rPr>
                <w:bCs/>
                <w:sz w:val="24"/>
                <w:szCs w:val="24"/>
              </w:rPr>
              <w:t>675</w:t>
            </w:r>
            <w:r w:rsidR="00036556" w:rsidRPr="00047BB4">
              <w:rPr>
                <w:bCs/>
                <w:sz w:val="24"/>
                <w:szCs w:val="24"/>
              </w:rPr>
              <w:t>,</w:t>
            </w:r>
            <w:r w:rsidRPr="00047BB4">
              <w:rPr>
                <w:bCs/>
                <w:sz w:val="24"/>
                <w:szCs w:val="24"/>
              </w:rPr>
              <w:t>594</w:t>
            </w:r>
            <w:r w:rsidR="00036556" w:rsidRPr="00047BB4">
              <w:rPr>
                <w:bCs/>
                <w:sz w:val="24"/>
                <w:szCs w:val="24"/>
              </w:rPr>
              <w:t>.</w:t>
            </w:r>
            <w:r w:rsidRPr="00047BB4">
              <w:rPr>
                <w:bCs/>
                <w:sz w:val="24"/>
                <w:szCs w:val="24"/>
              </w:rPr>
              <w:t>49</w:t>
            </w:r>
          </w:p>
        </w:tc>
      </w:tr>
      <w:tr w:rsidR="00036556" w:rsidRPr="00047BB4" w:rsidTr="00047BB4">
        <w:trPr>
          <w:trHeight w:val="350"/>
        </w:trPr>
        <w:tc>
          <w:tcPr>
            <w:tcW w:w="4770" w:type="dxa"/>
            <w:shd w:val="clear" w:color="auto" w:fill="auto"/>
          </w:tcPr>
          <w:p w:rsidR="00036556" w:rsidRPr="00047BB4" w:rsidRDefault="00036556" w:rsidP="00BD18C6">
            <w:pPr>
              <w:tabs>
                <w:tab w:val="left" w:pos="360"/>
              </w:tabs>
              <w:spacing w:line="24" w:lineRule="atLeast"/>
              <w:rPr>
                <w:sz w:val="24"/>
                <w:szCs w:val="24"/>
              </w:rPr>
            </w:pPr>
            <w:r w:rsidRPr="00047BB4">
              <w:rPr>
                <w:bCs/>
                <w:color w:val="000000"/>
                <w:sz w:val="24"/>
                <w:szCs w:val="24"/>
              </w:rPr>
              <w:t xml:space="preserve">Depreciation - Machinery </w:t>
            </w:r>
            <w:r w:rsidR="00BD18C6" w:rsidRPr="00047BB4">
              <w:rPr>
                <w:bCs/>
                <w:color w:val="000000"/>
                <w:sz w:val="24"/>
                <w:szCs w:val="24"/>
              </w:rPr>
              <w:t>and</w:t>
            </w:r>
            <w:r w:rsidRPr="00047BB4">
              <w:rPr>
                <w:bCs/>
                <w:color w:val="000000"/>
                <w:sz w:val="24"/>
                <w:szCs w:val="24"/>
              </w:rPr>
              <w:t xml:space="preserve"> Equipment</w:t>
            </w:r>
          </w:p>
        </w:tc>
        <w:tc>
          <w:tcPr>
            <w:tcW w:w="1530" w:type="dxa"/>
            <w:shd w:val="clear" w:color="auto" w:fill="auto"/>
          </w:tcPr>
          <w:p w:rsidR="00036556" w:rsidRPr="00047BB4" w:rsidRDefault="00036556" w:rsidP="00036556">
            <w:pPr>
              <w:tabs>
                <w:tab w:val="left" w:pos="360"/>
              </w:tabs>
              <w:spacing w:line="24" w:lineRule="atLeast"/>
              <w:jc w:val="right"/>
              <w:rPr>
                <w:bCs/>
                <w:color w:val="000000"/>
                <w:sz w:val="24"/>
                <w:szCs w:val="24"/>
              </w:rPr>
            </w:pPr>
            <w:r w:rsidRPr="00047BB4">
              <w:rPr>
                <w:bCs/>
                <w:color w:val="000000"/>
                <w:sz w:val="24"/>
                <w:szCs w:val="24"/>
              </w:rPr>
              <w:t>4,780,184.22</w:t>
            </w:r>
          </w:p>
        </w:tc>
        <w:tc>
          <w:tcPr>
            <w:tcW w:w="1620" w:type="dxa"/>
          </w:tcPr>
          <w:p w:rsidR="00036556" w:rsidRPr="00047BB4" w:rsidRDefault="00036556" w:rsidP="00D631D9">
            <w:pPr>
              <w:tabs>
                <w:tab w:val="left" w:pos="360"/>
              </w:tabs>
              <w:spacing w:line="24" w:lineRule="atLeast"/>
              <w:jc w:val="right"/>
              <w:rPr>
                <w:bCs/>
                <w:sz w:val="24"/>
                <w:szCs w:val="24"/>
              </w:rPr>
            </w:pPr>
            <w:r w:rsidRPr="00047BB4">
              <w:rPr>
                <w:bCs/>
                <w:sz w:val="24"/>
                <w:szCs w:val="24"/>
              </w:rPr>
              <w:t>4,</w:t>
            </w:r>
            <w:r w:rsidR="00D631D9" w:rsidRPr="00047BB4">
              <w:rPr>
                <w:bCs/>
                <w:sz w:val="24"/>
                <w:szCs w:val="24"/>
              </w:rPr>
              <w:t>125</w:t>
            </w:r>
            <w:r w:rsidRPr="00047BB4">
              <w:rPr>
                <w:bCs/>
                <w:sz w:val="24"/>
                <w:szCs w:val="24"/>
              </w:rPr>
              <w:t>,</w:t>
            </w:r>
            <w:r w:rsidR="00D631D9" w:rsidRPr="00047BB4">
              <w:rPr>
                <w:bCs/>
                <w:sz w:val="24"/>
                <w:szCs w:val="24"/>
              </w:rPr>
              <w:t>902</w:t>
            </w:r>
            <w:r w:rsidRPr="00047BB4">
              <w:rPr>
                <w:bCs/>
                <w:sz w:val="24"/>
                <w:szCs w:val="24"/>
              </w:rPr>
              <w:t>.</w:t>
            </w:r>
            <w:r w:rsidR="00D631D9" w:rsidRPr="00047BB4">
              <w:rPr>
                <w:bCs/>
                <w:sz w:val="24"/>
                <w:szCs w:val="24"/>
              </w:rPr>
              <w:t>95</w:t>
            </w:r>
          </w:p>
        </w:tc>
      </w:tr>
      <w:tr w:rsidR="00036556" w:rsidRPr="00047BB4" w:rsidTr="00047BB4">
        <w:trPr>
          <w:trHeight w:val="332"/>
        </w:trPr>
        <w:tc>
          <w:tcPr>
            <w:tcW w:w="4770" w:type="dxa"/>
            <w:shd w:val="clear" w:color="auto" w:fill="auto"/>
          </w:tcPr>
          <w:p w:rsidR="00036556" w:rsidRPr="00047BB4" w:rsidRDefault="00036556" w:rsidP="00036556">
            <w:pPr>
              <w:tabs>
                <w:tab w:val="left" w:pos="360"/>
              </w:tabs>
              <w:spacing w:line="24" w:lineRule="atLeast"/>
              <w:rPr>
                <w:sz w:val="24"/>
                <w:szCs w:val="24"/>
              </w:rPr>
            </w:pPr>
            <w:r w:rsidRPr="00047BB4">
              <w:rPr>
                <w:bCs/>
                <w:color w:val="000000"/>
                <w:sz w:val="24"/>
                <w:szCs w:val="24"/>
              </w:rPr>
              <w:t>Depreciation - Transportation Equipment</w:t>
            </w:r>
          </w:p>
        </w:tc>
        <w:tc>
          <w:tcPr>
            <w:tcW w:w="1530" w:type="dxa"/>
            <w:shd w:val="clear" w:color="auto" w:fill="auto"/>
          </w:tcPr>
          <w:p w:rsidR="00036556" w:rsidRPr="00047BB4" w:rsidRDefault="00036556" w:rsidP="00036556">
            <w:pPr>
              <w:tabs>
                <w:tab w:val="left" w:pos="360"/>
              </w:tabs>
              <w:spacing w:line="24" w:lineRule="atLeast"/>
              <w:jc w:val="right"/>
              <w:rPr>
                <w:bCs/>
                <w:color w:val="000000"/>
                <w:sz w:val="24"/>
                <w:szCs w:val="24"/>
              </w:rPr>
            </w:pPr>
            <w:r w:rsidRPr="00047BB4">
              <w:rPr>
                <w:bCs/>
                <w:color w:val="000000"/>
                <w:sz w:val="24"/>
                <w:szCs w:val="24"/>
              </w:rPr>
              <w:t>762,121.31</w:t>
            </w:r>
          </w:p>
        </w:tc>
        <w:tc>
          <w:tcPr>
            <w:tcW w:w="1620" w:type="dxa"/>
          </w:tcPr>
          <w:p w:rsidR="00036556" w:rsidRPr="00047BB4" w:rsidRDefault="00D631D9" w:rsidP="00D631D9">
            <w:pPr>
              <w:tabs>
                <w:tab w:val="left" w:pos="360"/>
              </w:tabs>
              <w:spacing w:line="24" w:lineRule="atLeast"/>
              <w:jc w:val="right"/>
              <w:rPr>
                <w:bCs/>
                <w:sz w:val="24"/>
                <w:szCs w:val="24"/>
              </w:rPr>
            </w:pPr>
            <w:r w:rsidRPr="00047BB4">
              <w:rPr>
                <w:bCs/>
                <w:sz w:val="24"/>
                <w:szCs w:val="24"/>
              </w:rPr>
              <w:t>688</w:t>
            </w:r>
            <w:r w:rsidR="00036556" w:rsidRPr="00047BB4">
              <w:rPr>
                <w:bCs/>
                <w:sz w:val="24"/>
                <w:szCs w:val="24"/>
              </w:rPr>
              <w:t>,</w:t>
            </w:r>
            <w:r w:rsidRPr="00047BB4">
              <w:rPr>
                <w:bCs/>
                <w:sz w:val="24"/>
                <w:szCs w:val="24"/>
              </w:rPr>
              <w:t>583</w:t>
            </w:r>
            <w:r w:rsidR="00036556" w:rsidRPr="00047BB4">
              <w:rPr>
                <w:bCs/>
                <w:sz w:val="24"/>
                <w:szCs w:val="24"/>
              </w:rPr>
              <w:t>.</w:t>
            </w:r>
            <w:r w:rsidRPr="00047BB4">
              <w:rPr>
                <w:bCs/>
                <w:sz w:val="24"/>
                <w:szCs w:val="24"/>
              </w:rPr>
              <w:t>74</w:t>
            </w:r>
          </w:p>
        </w:tc>
      </w:tr>
      <w:tr w:rsidR="00036556" w:rsidRPr="00047BB4" w:rsidTr="00047BB4">
        <w:trPr>
          <w:trHeight w:val="314"/>
        </w:trPr>
        <w:tc>
          <w:tcPr>
            <w:tcW w:w="4770" w:type="dxa"/>
            <w:shd w:val="clear" w:color="auto" w:fill="auto"/>
          </w:tcPr>
          <w:p w:rsidR="00036556" w:rsidRPr="00047BB4" w:rsidRDefault="00036556" w:rsidP="006923E6">
            <w:pPr>
              <w:tabs>
                <w:tab w:val="left" w:pos="360"/>
              </w:tabs>
              <w:spacing w:line="24" w:lineRule="atLeast"/>
              <w:rPr>
                <w:sz w:val="24"/>
                <w:szCs w:val="24"/>
              </w:rPr>
            </w:pPr>
            <w:r w:rsidRPr="00047BB4">
              <w:rPr>
                <w:bCs/>
                <w:color w:val="000000"/>
                <w:sz w:val="24"/>
                <w:szCs w:val="24"/>
              </w:rPr>
              <w:t>Depreciation - Furniture, Fixtures and Books</w:t>
            </w:r>
          </w:p>
        </w:tc>
        <w:tc>
          <w:tcPr>
            <w:tcW w:w="1530" w:type="dxa"/>
            <w:shd w:val="clear" w:color="auto" w:fill="auto"/>
          </w:tcPr>
          <w:p w:rsidR="00036556" w:rsidRPr="00047BB4" w:rsidRDefault="00036556" w:rsidP="00036556">
            <w:pPr>
              <w:tabs>
                <w:tab w:val="left" w:pos="360"/>
              </w:tabs>
              <w:spacing w:line="24" w:lineRule="atLeast"/>
              <w:jc w:val="right"/>
              <w:rPr>
                <w:bCs/>
                <w:color w:val="000000"/>
                <w:sz w:val="24"/>
                <w:szCs w:val="24"/>
              </w:rPr>
            </w:pPr>
            <w:r w:rsidRPr="00047BB4">
              <w:rPr>
                <w:bCs/>
                <w:color w:val="000000"/>
                <w:sz w:val="24"/>
                <w:szCs w:val="24"/>
              </w:rPr>
              <w:t>272,260.49</w:t>
            </w:r>
          </w:p>
        </w:tc>
        <w:tc>
          <w:tcPr>
            <w:tcW w:w="1620" w:type="dxa"/>
          </w:tcPr>
          <w:p w:rsidR="00036556" w:rsidRPr="00047BB4" w:rsidRDefault="00036556" w:rsidP="00D631D9">
            <w:pPr>
              <w:tabs>
                <w:tab w:val="left" w:pos="360"/>
              </w:tabs>
              <w:spacing w:line="24" w:lineRule="atLeast"/>
              <w:jc w:val="right"/>
              <w:rPr>
                <w:bCs/>
                <w:sz w:val="24"/>
                <w:szCs w:val="24"/>
              </w:rPr>
            </w:pPr>
            <w:r w:rsidRPr="00047BB4">
              <w:rPr>
                <w:bCs/>
                <w:sz w:val="24"/>
                <w:szCs w:val="24"/>
              </w:rPr>
              <w:t>2</w:t>
            </w:r>
            <w:r w:rsidR="00D631D9" w:rsidRPr="00047BB4">
              <w:rPr>
                <w:bCs/>
                <w:sz w:val="24"/>
                <w:szCs w:val="24"/>
              </w:rPr>
              <w:t>28</w:t>
            </w:r>
            <w:r w:rsidRPr="00047BB4">
              <w:rPr>
                <w:bCs/>
                <w:sz w:val="24"/>
                <w:szCs w:val="24"/>
              </w:rPr>
              <w:t>,</w:t>
            </w:r>
            <w:r w:rsidR="00D631D9" w:rsidRPr="00047BB4">
              <w:rPr>
                <w:bCs/>
                <w:sz w:val="24"/>
                <w:szCs w:val="24"/>
              </w:rPr>
              <w:t>724</w:t>
            </w:r>
            <w:r w:rsidRPr="00047BB4">
              <w:rPr>
                <w:bCs/>
                <w:sz w:val="24"/>
                <w:szCs w:val="24"/>
              </w:rPr>
              <w:t>.</w:t>
            </w:r>
            <w:r w:rsidR="00D631D9" w:rsidRPr="00047BB4">
              <w:rPr>
                <w:bCs/>
                <w:sz w:val="24"/>
                <w:szCs w:val="24"/>
              </w:rPr>
              <w:t>67</w:t>
            </w:r>
          </w:p>
        </w:tc>
      </w:tr>
      <w:tr w:rsidR="00D631D9" w:rsidRPr="00047BB4" w:rsidTr="00047BB4">
        <w:tc>
          <w:tcPr>
            <w:tcW w:w="4770" w:type="dxa"/>
            <w:shd w:val="clear" w:color="auto" w:fill="auto"/>
          </w:tcPr>
          <w:p w:rsidR="00D631D9" w:rsidRPr="00047BB4" w:rsidRDefault="00D631D9" w:rsidP="006923E6">
            <w:pPr>
              <w:tabs>
                <w:tab w:val="left" w:pos="360"/>
              </w:tabs>
              <w:spacing w:line="24" w:lineRule="atLeast"/>
              <w:rPr>
                <w:sz w:val="24"/>
                <w:szCs w:val="24"/>
              </w:rPr>
            </w:pPr>
            <w:r w:rsidRPr="00047BB4">
              <w:rPr>
                <w:bCs/>
                <w:color w:val="000000"/>
                <w:sz w:val="24"/>
                <w:szCs w:val="24"/>
              </w:rPr>
              <w:t xml:space="preserve">Depreciation –Other Property, Plant </w:t>
            </w:r>
            <w:r w:rsidR="00BD18C6" w:rsidRPr="00047BB4">
              <w:rPr>
                <w:bCs/>
                <w:color w:val="000000"/>
                <w:sz w:val="24"/>
                <w:szCs w:val="24"/>
              </w:rPr>
              <w:t>and</w:t>
            </w:r>
            <w:r w:rsidRPr="00047BB4">
              <w:rPr>
                <w:bCs/>
                <w:color w:val="000000"/>
                <w:sz w:val="24"/>
                <w:szCs w:val="24"/>
              </w:rPr>
              <w:t xml:space="preserve"> Equipment</w:t>
            </w:r>
          </w:p>
        </w:tc>
        <w:tc>
          <w:tcPr>
            <w:tcW w:w="1530" w:type="dxa"/>
            <w:shd w:val="clear" w:color="auto" w:fill="auto"/>
          </w:tcPr>
          <w:p w:rsidR="00D631D9" w:rsidRPr="00047BB4" w:rsidRDefault="00D631D9" w:rsidP="00D631D9">
            <w:pPr>
              <w:tabs>
                <w:tab w:val="left" w:pos="360"/>
              </w:tabs>
              <w:spacing w:line="24" w:lineRule="atLeast"/>
              <w:jc w:val="right"/>
              <w:rPr>
                <w:b/>
                <w:sz w:val="24"/>
                <w:szCs w:val="24"/>
              </w:rPr>
            </w:pPr>
          </w:p>
          <w:p w:rsidR="00D631D9" w:rsidRPr="00047BB4" w:rsidRDefault="00D631D9" w:rsidP="00D631D9">
            <w:pPr>
              <w:tabs>
                <w:tab w:val="left" w:pos="360"/>
              </w:tabs>
              <w:spacing w:line="24" w:lineRule="atLeast"/>
              <w:jc w:val="right"/>
              <w:rPr>
                <w:b/>
                <w:sz w:val="24"/>
                <w:szCs w:val="24"/>
              </w:rPr>
            </w:pPr>
            <w:r w:rsidRPr="00047BB4">
              <w:rPr>
                <w:b/>
                <w:sz w:val="24"/>
                <w:szCs w:val="24"/>
              </w:rPr>
              <w:t>-</w:t>
            </w:r>
          </w:p>
        </w:tc>
        <w:tc>
          <w:tcPr>
            <w:tcW w:w="1620" w:type="dxa"/>
          </w:tcPr>
          <w:p w:rsidR="00D631D9" w:rsidRPr="00047BB4" w:rsidRDefault="00D631D9" w:rsidP="00D631D9">
            <w:pPr>
              <w:tabs>
                <w:tab w:val="left" w:pos="360"/>
              </w:tabs>
              <w:spacing w:line="24" w:lineRule="atLeast"/>
              <w:jc w:val="right"/>
              <w:rPr>
                <w:sz w:val="24"/>
                <w:szCs w:val="24"/>
              </w:rPr>
            </w:pPr>
          </w:p>
          <w:p w:rsidR="00D631D9" w:rsidRPr="00047BB4" w:rsidRDefault="00D631D9" w:rsidP="00D631D9">
            <w:pPr>
              <w:tabs>
                <w:tab w:val="left" w:pos="360"/>
              </w:tabs>
              <w:spacing w:line="24" w:lineRule="atLeast"/>
              <w:jc w:val="right"/>
              <w:rPr>
                <w:sz w:val="24"/>
                <w:szCs w:val="24"/>
              </w:rPr>
            </w:pPr>
            <w:r w:rsidRPr="00047BB4">
              <w:rPr>
                <w:sz w:val="24"/>
                <w:szCs w:val="24"/>
              </w:rPr>
              <w:t>196,967.34</w:t>
            </w:r>
          </w:p>
        </w:tc>
      </w:tr>
      <w:tr w:rsidR="00036556" w:rsidRPr="00047BB4" w:rsidTr="00047BB4">
        <w:trPr>
          <w:trHeight w:val="296"/>
        </w:trPr>
        <w:tc>
          <w:tcPr>
            <w:tcW w:w="4770" w:type="dxa"/>
            <w:shd w:val="clear" w:color="auto" w:fill="auto"/>
          </w:tcPr>
          <w:p w:rsidR="00036556" w:rsidRPr="00047BB4" w:rsidRDefault="00036556" w:rsidP="00036556">
            <w:pPr>
              <w:tabs>
                <w:tab w:val="left" w:pos="360"/>
              </w:tabs>
              <w:spacing w:line="24" w:lineRule="atLeast"/>
              <w:rPr>
                <w:b/>
                <w:bCs/>
                <w:color w:val="000000"/>
                <w:sz w:val="24"/>
                <w:szCs w:val="24"/>
              </w:rPr>
            </w:pPr>
            <w:r w:rsidRPr="00047BB4">
              <w:rPr>
                <w:b/>
                <w:bCs/>
                <w:color w:val="000000"/>
                <w:sz w:val="24"/>
                <w:szCs w:val="24"/>
              </w:rPr>
              <w:t xml:space="preserve">Total Depreciation </w:t>
            </w:r>
          </w:p>
        </w:tc>
        <w:tc>
          <w:tcPr>
            <w:tcW w:w="1530" w:type="dxa"/>
            <w:shd w:val="clear" w:color="auto" w:fill="auto"/>
          </w:tcPr>
          <w:p w:rsidR="00036556" w:rsidRPr="00047BB4" w:rsidRDefault="00036556" w:rsidP="00036556">
            <w:pPr>
              <w:tabs>
                <w:tab w:val="left" w:pos="360"/>
              </w:tabs>
              <w:spacing w:line="24" w:lineRule="atLeast"/>
              <w:jc w:val="right"/>
              <w:rPr>
                <w:b/>
                <w:bCs/>
                <w:color w:val="000000"/>
                <w:sz w:val="24"/>
                <w:szCs w:val="24"/>
              </w:rPr>
            </w:pPr>
            <w:r w:rsidRPr="00047BB4">
              <w:rPr>
                <w:b/>
                <w:bCs/>
                <w:color w:val="000000"/>
                <w:sz w:val="24"/>
                <w:szCs w:val="24"/>
              </w:rPr>
              <w:t>6,170,420.68</w:t>
            </w:r>
          </w:p>
        </w:tc>
        <w:tc>
          <w:tcPr>
            <w:tcW w:w="1620" w:type="dxa"/>
          </w:tcPr>
          <w:p w:rsidR="00036556" w:rsidRPr="00047BB4" w:rsidRDefault="00D631D9" w:rsidP="00D631D9">
            <w:pPr>
              <w:tabs>
                <w:tab w:val="left" w:pos="360"/>
              </w:tabs>
              <w:spacing w:line="24" w:lineRule="atLeast"/>
              <w:jc w:val="right"/>
              <w:rPr>
                <w:b/>
                <w:bCs/>
                <w:sz w:val="24"/>
                <w:szCs w:val="24"/>
              </w:rPr>
            </w:pPr>
            <w:r w:rsidRPr="00047BB4">
              <w:rPr>
                <w:b/>
                <w:bCs/>
                <w:sz w:val="24"/>
                <w:szCs w:val="24"/>
              </w:rPr>
              <w:t>5</w:t>
            </w:r>
            <w:r w:rsidR="00036556" w:rsidRPr="00047BB4">
              <w:rPr>
                <w:b/>
                <w:bCs/>
                <w:sz w:val="24"/>
                <w:szCs w:val="24"/>
              </w:rPr>
              <w:t>,</w:t>
            </w:r>
            <w:r w:rsidRPr="00047BB4">
              <w:rPr>
                <w:b/>
                <w:bCs/>
                <w:sz w:val="24"/>
                <w:szCs w:val="24"/>
              </w:rPr>
              <w:t>915</w:t>
            </w:r>
            <w:r w:rsidR="00036556" w:rsidRPr="00047BB4">
              <w:rPr>
                <w:b/>
                <w:bCs/>
                <w:sz w:val="24"/>
                <w:szCs w:val="24"/>
              </w:rPr>
              <w:t>,</w:t>
            </w:r>
            <w:r w:rsidRPr="00047BB4">
              <w:rPr>
                <w:b/>
                <w:bCs/>
                <w:sz w:val="24"/>
                <w:szCs w:val="24"/>
              </w:rPr>
              <w:t>773</w:t>
            </w:r>
            <w:r w:rsidR="00036556" w:rsidRPr="00047BB4">
              <w:rPr>
                <w:b/>
                <w:bCs/>
                <w:sz w:val="24"/>
                <w:szCs w:val="24"/>
              </w:rPr>
              <w:t>.</w:t>
            </w:r>
            <w:r w:rsidRPr="00047BB4">
              <w:rPr>
                <w:b/>
                <w:bCs/>
                <w:sz w:val="24"/>
                <w:szCs w:val="24"/>
              </w:rPr>
              <w:t>19</w:t>
            </w:r>
          </w:p>
        </w:tc>
      </w:tr>
    </w:tbl>
    <w:p w:rsidR="00AC1BBA" w:rsidRPr="00B31A9B" w:rsidRDefault="00AC1BBA" w:rsidP="00B23459">
      <w:pPr>
        <w:pStyle w:val="BodyTextIndent"/>
        <w:spacing w:line="24" w:lineRule="atLeast"/>
        <w:rPr>
          <w:bCs/>
          <w:color w:val="000000"/>
          <w:szCs w:val="24"/>
        </w:rPr>
      </w:pPr>
    </w:p>
    <w:p w:rsidR="00A13542" w:rsidRPr="00B31A9B" w:rsidRDefault="00A13542" w:rsidP="006923E6">
      <w:pPr>
        <w:pStyle w:val="ListParagraph"/>
        <w:numPr>
          <w:ilvl w:val="0"/>
          <w:numId w:val="14"/>
        </w:numPr>
        <w:tabs>
          <w:tab w:val="left" w:pos="1080"/>
        </w:tabs>
        <w:spacing w:line="24" w:lineRule="atLeast"/>
        <w:ind w:left="1080" w:hanging="540"/>
        <w:jc w:val="both"/>
        <w:rPr>
          <w:b/>
          <w:bCs/>
          <w:color w:val="000000"/>
          <w:sz w:val="24"/>
          <w:szCs w:val="24"/>
        </w:rPr>
      </w:pPr>
      <w:r w:rsidRPr="00B31A9B">
        <w:rPr>
          <w:b/>
          <w:bCs/>
          <w:color w:val="000000"/>
          <w:sz w:val="24"/>
          <w:szCs w:val="24"/>
        </w:rPr>
        <w:t>Impairment Loss</w:t>
      </w:r>
    </w:p>
    <w:p w:rsidR="003D077A" w:rsidRPr="00B31A9B" w:rsidRDefault="003D077A" w:rsidP="00B23459">
      <w:pPr>
        <w:tabs>
          <w:tab w:val="left" w:pos="360"/>
        </w:tabs>
        <w:spacing w:line="24" w:lineRule="atLeast"/>
        <w:jc w:val="both"/>
        <w:rPr>
          <w:bCs/>
          <w:color w:val="000000"/>
          <w:sz w:val="24"/>
          <w:szCs w:val="24"/>
        </w:rPr>
      </w:pPr>
    </w:p>
    <w:tbl>
      <w:tblPr>
        <w:tblW w:w="7740"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70"/>
        <w:gridCol w:w="1530"/>
        <w:gridCol w:w="1440"/>
      </w:tblGrid>
      <w:tr w:rsidR="002D74CC" w:rsidRPr="00047BB4" w:rsidTr="00047BB4">
        <w:trPr>
          <w:trHeight w:val="323"/>
        </w:trPr>
        <w:tc>
          <w:tcPr>
            <w:tcW w:w="4770" w:type="dxa"/>
            <w:shd w:val="clear" w:color="auto" w:fill="auto"/>
          </w:tcPr>
          <w:p w:rsidR="002D74CC" w:rsidRPr="00047BB4" w:rsidRDefault="002D74CC" w:rsidP="002D74CC">
            <w:pPr>
              <w:tabs>
                <w:tab w:val="left" w:pos="360"/>
              </w:tabs>
              <w:spacing w:line="24" w:lineRule="atLeast"/>
              <w:jc w:val="center"/>
              <w:rPr>
                <w:b/>
                <w:sz w:val="24"/>
                <w:szCs w:val="24"/>
              </w:rPr>
            </w:pPr>
            <w:r w:rsidRPr="00047BB4">
              <w:rPr>
                <w:b/>
                <w:sz w:val="24"/>
                <w:szCs w:val="24"/>
              </w:rPr>
              <w:t>Particulars</w:t>
            </w:r>
          </w:p>
        </w:tc>
        <w:tc>
          <w:tcPr>
            <w:tcW w:w="1530" w:type="dxa"/>
            <w:shd w:val="clear" w:color="auto" w:fill="auto"/>
          </w:tcPr>
          <w:p w:rsidR="002D74CC" w:rsidRPr="00047BB4" w:rsidRDefault="002D74CC" w:rsidP="002D74CC">
            <w:pPr>
              <w:tabs>
                <w:tab w:val="left" w:pos="360"/>
              </w:tabs>
              <w:spacing w:line="24" w:lineRule="atLeast"/>
              <w:jc w:val="center"/>
              <w:rPr>
                <w:b/>
                <w:sz w:val="24"/>
                <w:szCs w:val="24"/>
              </w:rPr>
            </w:pPr>
            <w:r w:rsidRPr="00047BB4">
              <w:rPr>
                <w:b/>
                <w:sz w:val="24"/>
                <w:szCs w:val="24"/>
              </w:rPr>
              <w:t>2015</w:t>
            </w:r>
          </w:p>
        </w:tc>
        <w:tc>
          <w:tcPr>
            <w:tcW w:w="1440" w:type="dxa"/>
          </w:tcPr>
          <w:p w:rsidR="002D74CC" w:rsidRPr="00047BB4" w:rsidRDefault="002D74CC" w:rsidP="002D74CC">
            <w:pPr>
              <w:tabs>
                <w:tab w:val="left" w:pos="360"/>
              </w:tabs>
              <w:spacing w:line="24" w:lineRule="atLeast"/>
              <w:jc w:val="center"/>
              <w:rPr>
                <w:b/>
                <w:sz w:val="24"/>
                <w:szCs w:val="24"/>
              </w:rPr>
            </w:pPr>
            <w:r w:rsidRPr="00047BB4">
              <w:rPr>
                <w:b/>
                <w:sz w:val="24"/>
                <w:szCs w:val="24"/>
              </w:rPr>
              <w:t>2014</w:t>
            </w:r>
          </w:p>
        </w:tc>
      </w:tr>
      <w:tr w:rsidR="002D74CC" w:rsidRPr="00047BB4" w:rsidTr="00047BB4">
        <w:trPr>
          <w:trHeight w:val="278"/>
        </w:trPr>
        <w:tc>
          <w:tcPr>
            <w:tcW w:w="4770" w:type="dxa"/>
            <w:shd w:val="clear" w:color="auto" w:fill="auto"/>
          </w:tcPr>
          <w:p w:rsidR="002D74CC" w:rsidRPr="00047BB4" w:rsidRDefault="002D74CC" w:rsidP="002D74CC">
            <w:pPr>
              <w:tabs>
                <w:tab w:val="left" w:pos="360"/>
              </w:tabs>
              <w:spacing w:line="24" w:lineRule="atLeast"/>
              <w:rPr>
                <w:bCs/>
                <w:color w:val="000000"/>
                <w:sz w:val="24"/>
                <w:szCs w:val="24"/>
              </w:rPr>
            </w:pPr>
            <w:r w:rsidRPr="00047BB4">
              <w:rPr>
                <w:bCs/>
                <w:color w:val="000000"/>
                <w:sz w:val="24"/>
                <w:szCs w:val="24"/>
              </w:rPr>
              <w:t>Impairment Loss - Loans and Receivables</w:t>
            </w:r>
          </w:p>
        </w:tc>
        <w:tc>
          <w:tcPr>
            <w:tcW w:w="1530" w:type="dxa"/>
            <w:shd w:val="clear" w:color="auto" w:fill="auto"/>
          </w:tcPr>
          <w:p w:rsidR="002D74CC" w:rsidRPr="00047BB4" w:rsidRDefault="002D74CC" w:rsidP="002D74CC">
            <w:pPr>
              <w:tabs>
                <w:tab w:val="left" w:pos="360"/>
              </w:tabs>
              <w:spacing w:line="24" w:lineRule="atLeast"/>
              <w:jc w:val="right"/>
              <w:rPr>
                <w:bCs/>
                <w:color w:val="000000"/>
                <w:sz w:val="24"/>
                <w:szCs w:val="24"/>
              </w:rPr>
            </w:pPr>
            <w:r w:rsidRPr="00047BB4">
              <w:rPr>
                <w:bCs/>
                <w:color w:val="000000"/>
                <w:sz w:val="24"/>
                <w:szCs w:val="24"/>
              </w:rPr>
              <w:t xml:space="preserve">   231,273.39</w:t>
            </w:r>
          </w:p>
        </w:tc>
        <w:tc>
          <w:tcPr>
            <w:tcW w:w="1440" w:type="dxa"/>
          </w:tcPr>
          <w:p w:rsidR="002D74CC" w:rsidRPr="00047BB4" w:rsidRDefault="002D74CC" w:rsidP="002D74CC">
            <w:pPr>
              <w:tabs>
                <w:tab w:val="left" w:pos="360"/>
              </w:tabs>
              <w:spacing w:line="24" w:lineRule="atLeast"/>
              <w:jc w:val="right"/>
              <w:rPr>
                <w:bCs/>
                <w:sz w:val="24"/>
                <w:szCs w:val="24"/>
              </w:rPr>
            </w:pPr>
            <w:r w:rsidRPr="00047BB4">
              <w:rPr>
                <w:bCs/>
                <w:sz w:val="24"/>
                <w:szCs w:val="24"/>
              </w:rPr>
              <w:t xml:space="preserve">  192,052.83</w:t>
            </w:r>
          </w:p>
        </w:tc>
      </w:tr>
      <w:tr w:rsidR="002D74CC" w:rsidRPr="00047BB4" w:rsidTr="00047BB4">
        <w:trPr>
          <w:trHeight w:val="269"/>
        </w:trPr>
        <w:tc>
          <w:tcPr>
            <w:tcW w:w="4770" w:type="dxa"/>
            <w:shd w:val="clear" w:color="auto" w:fill="auto"/>
          </w:tcPr>
          <w:p w:rsidR="002D74CC" w:rsidRPr="00047BB4" w:rsidRDefault="002D74CC" w:rsidP="002D74CC">
            <w:pPr>
              <w:tabs>
                <w:tab w:val="left" w:pos="360"/>
              </w:tabs>
              <w:spacing w:line="24" w:lineRule="atLeast"/>
              <w:rPr>
                <w:bCs/>
                <w:color w:val="000000"/>
                <w:sz w:val="24"/>
                <w:szCs w:val="24"/>
              </w:rPr>
            </w:pPr>
            <w:r w:rsidRPr="00047BB4">
              <w:rPr>
                <w:bCs/>
                <w:color w:val="000000"/>
                <w:sz w:val="24"/>
                <w:szCs w:val="24"/>
              </w:rPr>
              <w:t>Impairment Loss - Other Receivables</w:t>
            </w:r>
          </w:p>
        </w:tc>
        <w:tc>
          <w:tcPr>
            <w:tcW w:w="1530" w:type="dxa"/>
            <w:shd w:val="clear" w:color="auto" w:fill="auto"/>
          </w:tcPr>
          <w:p w:rsidR="002D74CC" w:rsidRPr="00047BB4" w:rsidRDefault="002D74CC" w:rsidP="002D74CC">
            <w:pPr>
              <w:tabs>
                <w:tab w:val="left" w:pos="360"/>
              </w:tabs>
              <w:spacing w:line="24" w:lineRule="atLeast"/>
              <w:jc w:val="right"/>
              <w:rPr>
                <w:bCs/>
                <w:color w:val="000000"/>
                <w:sz w:val="24"/>
                <w:szCs w:val="24"/>
              </w:rPr>
            </w:pPr>
            <w:r w:rsidRPr="00047BB4">
              <w:rPr>
                <w:bCs/>
                <w:color w:val="000000"/>
                <w:sz w:val="24"/>
                <w:szCs w:val="24"/>
              </w:rPr>
              <w:t>46,315.39</w:t>
            </w:r>
          </w:p>
        </w:tc>
        <w:tc>
          <w:tcPr>
            <w:tcW w:w="1440" w:type="dxa"/>
          </w:tcPr>
          <w:p w:rsidR="002D74CC" w:rsidRPr="00047BB4" w:rsidRDefault="002D74CC" w:rsidP="002D74CC">
            <w:pPr>
              <w:tabs>
                <w:tab w:val="left" w:pos="360"/>
              </w:tabs>
              <w:spacing w:line="24" w:lineRule="atLeast"/>
              <w:jc w:val="right"/>
              <w:rPr>
                <w:bCs/>
                <w:sz w:val="24"/>
                <w:szCs w:val="24"/>
              </w:rPr>
            </w:pPr>
            <w:r w:rsidRPr="00047BB4">
              <w:rPr>
                <w:bCs/>
                <w:sz w:val="24"/>
                <w:szCs w:val="24"/>
              </w:rPr>
              <w:t>-</w:t>
            </w:r>
          </w:p>
        </w:tc>
      </w:tr>
      <w:tr w:rsidR="002D74CC" w:rsidRPr="00047BB4" w:rsidTr="00047BB4">
        <w:trPr>
          <w:trHeight w:val="260"/>
        </w:trPr>
        <w:tc>
          <w:tcPr>
            <w:tcW w:w="4770" w:type="dxa"/>
            <w:shd w:val="clear" w:color="auto" w:fill="auto"/>
          </w:tcPr>
          <w:p w:rsidR="002D74CC" w:rsidRPr="00047BB4" w:rsidRDefault="002D74CC" w:rsidP="002D74CC">
            <w:pPr>
              <w:tabs>
                <w:tab w:val="left" w:pos="360"/>
              </w:tabs>
              <w:spacing w:line="24" w:lineRule="atLeast"/>
              <w:rPr>
                <w:b/>
                <w:bCs/>
                <w:color w:val="000000"/>
                <w:sz w:val="24"/>
                <w:szCs w:val="24"/>
              </w:rPr>
            </w:pPr>
            <w:r w:rsidRPr="00047BB4">
              <w:rPr>
                <w:b/>
                <w:bCs/>
                <w:color w:val="000000"/>
                <w:sz w:val="24"/>
                <w:szCs w:val="24"/>
              </w:rPr>
              <w:t>Total Impairment Loss</w:t>
            </w:r>
          </w:p>
        </w:tc>
        <w:tc>
          <w:tcPr>
            <w:tcW w:w="1530" w:type="dxa"/>
            <w:shd w:val="clear" w:color="auto" w:fill="auto"/>
          </w:tcPr>
          <w:p w:rsidR="002D74CC" w:rsidRPr="00047BB4" w:rsidRDefault="002D74CC" w:rsidP="002D74CC">
            <w:pPr>
              <w:tabs>
                <w:tab w:val="left" w:pos="360"/>
              </w:tabs>
              <w:spacing w:line="24" w:lineRule="atLeast"/>
              <w:jc w:val="right"/>
              <w:rPr>
                <w:b/>
                <w:bCs/>
                <w:color w:val="000000"/>
                <w:sz w:val="24"/>
                <w:szCs w:val="24"/>
              </w:rPr>
            </w:pPr>
            <w:r w:rsidRPr="00047BB4">
              <w:rPr>
                <w:b/>
                <w:bCs/>
                <w:color w:val="000000"/>
                <w:sz w:val="24"/>
                <w:szCs w:val="24"/>
              </w:rPr>
              <w:t xml:space="preserve"> 277,588.78</w:t>
            </w:r>
          </w:p>
        </w:tc>
        <w:tc>
          <w:tcPr>
            <w:tcW w:w="1440" w:type="dxa"/>
          </w:tcPr>
          <w:p w:rsidR="002D74CC" w:rsidRPr="00047BB4" w:rsidRDefault="002D74CC" w:rsidP="002D74CC">
            <w:pPr>
              <w:tabs>
                <w:tab w:val="left" w:pos="360"/>
              </w:tabs>
              <w:spacing w:line="24" w:lineRule="atLeast"/>
              <w:jc w:val="right"/>
              <w:rPr>
                <w:b/>
                <w:bCs/>
                <w:sz w:val="24"/>
                <w:szCs w:val="24"/>
              </w:rPr>
            </w:pPr>
            <w:r w:rsidRPr="00047BB4">
              <w:rPr>
                <w:b/>
                <w:bCs/>
                <w:sz w:val="24"/>
                <w:szCs w:val="24"/>
              </w:rPr>
              <w:t xml:space="preserve"> 192,052.83</w:t>
            </w:r>
          </w:p>
        </w:tc>
      </w:tr>
    </w:tbl>
    <w:p w:rsidR="002D74CC" w:rsidRDefault="002D74CC" w:rsidP="00B23459">
      <w:pPr>
        <w:pStyle w:val="BodyTextIndent"/>
        <w:spacing w:line="24" w:lineRule="atLeast"/>
        <w:rPr>
          <w:bCs/>
          <w:color w:val="000000"/>
          <w:szCs w:val="24"/>
        </w:rPr>
      </w:pPr>
    </w:p>
    <w:p w:rsidR="0098748B" w:rsidRPr="00B31A9B" w:rsidRDefault="0098748B" w:rsidP="006923E6">
      <w:pPr>
        <w:pStyle w:val="BodyTextIndent"/>
        <w:numPr>
          <w:ilvl w:val="0"/>
          <w:numId w:val="5"/>
        </w:numPr>
        <w:spacing w:line="24" w:lineRule="atLeast"/>
        <w:ind w:left="540" w:hanging="540"/>
        <w:rPr>
          <w:b/>
          <w:szCs w:val="24"/>
        </w:rPr>
      </w:pPr>
      <w:r w:rsidRPr="00B31A9B">
        <w:rPr>
          <w:b/>
          <w:szCs w:val="24"/>
        </w:rPr>
        <w:t xml:space="preserve">Receipt of Notice of Cash Allocation ( NCA) – </w:t>
      </w:r>
      <w:r w:rsidR="006923E6" w:rsidRPr="00B31A9B">
        <w:rPr>
          <w:b/>
          <w:dstrike/>
          <w:szCs w:val="24"/>
        </w:rPr>
        <w:t>P</w:t>
      </w:r>
      <w:r w:rsidRPr="00B31A9B">
        <w:rPr>
          <w:b/>
          <w:bCs/>
          <w:color w:val="000000"/>
          <w:szCs w:val="24"/>
        </w:rPr>
        <w:t>91,059,071.51</w:t>
      </w:r>
    </w:p>
    <w:p w:rsidR="0098748B" w:rsidRPr="00047BB4" w:rsidRDefault="0098748B" w:rsidP="0098748B">
      <w:pPr>
        <w:tabs>
          <w:tab w:val="left" w:pos="360"/>
        </w:tabs>
        <w:spacing w:line="24" w:lineRule="atLeast"/>
        <w:ind w:left="360"/>
        <w:jc w:val="both"/>
        <w:rPr>
          <w:b/>
          <w:sz w:val="24"/>
          <w:szCs w:val="24"/>
        </w:rPr>
      </w:pPr>
    </w:p>
    <w:p w:rsidR="0098748B" w:rsidRPr="00B31A9B" w:rsidRDefault="0098748B" w:rsidP="006923E6">
      <w:pPr>
        <w:spacing w:line="24" w:lineRule="atLeast"/>
        <w:ind w:left="540"/>
        <w:jc w:val="both"/>
        <w:rPr>
          <w:bCs/>
          <w:color w:val="000000"/>
          <w:sz w:val="24"/>
          <w:szCs w:val="24"/>
        </w:rPr>
      </w:pPr>
      <w:r w:rsidRPr="00B31A9B">
        <w:rPr>
          <w:bCs/>
          <w:color w:val="000000"/>
          <w:sz w:val="24"/>
          <w:szCs w:val="24"/>
        </w:rPr>
        <w:t xml:space="preserve">For this year, the total NCA amounting to </w:t>
      </w:r>
      <w:r w:rsidRPr="0098748B">
        <w:rPr>
          <w:sz w:val="24"/>
          <w:szCs w:val="24"/>
        </w:rPr>
        <w:t>₱</w:t>
      </w:r>
      <w:r w:rsidRPr="0098748B">
        <w:rPr>
          <w:bCs/>
          <w:color w:val="000000"/>
          <w:sz w:val="24"/>
          <w:szCs w:val="24"/>
        </w:rPr>
        <w:t>91,059,071.51</w:t>
      </w:r>
      <w:r w:rsidR="006923E6">
        <w:rPr>
          <w:bCs/>
          <w:color w:val="000000"/>
          <w:sz w:val="24"/>
          <w:szCs w:val="24"/>
        </w:rPr>
        <w:t xml:space="preserve"> </w:t>
      </w:r>
      <w:r w:rsidRPr="00B31A9B">
        <w:rPr>
          <w:bCs/>
          <w:color w:val="000000"/>
          <w:sz w:val="24"/>
          <w:szCs w:val="24"/>
        </w:rPr>
        <w:t>was received from the Department of Budget and Management to cover the payment of expenses for operational requirements and liabilities, details of which</w:t>
      </w:r>
      <w:r>
        <w:rPr>
          <w:bCs/>
          <w:color w:val="000000"/>
          <w:sz w:val="24"/>
          <w:szCs w:val="24"/>
        </w:rPr>
        <w:t xml:space="preserve"> comparative to received NCA in 2014</w:t>
      </w:r>
      <w:r w:rsidRPr="00B31A9B">
        <w:rPr>
          <w:bCs/>
          <w:color w:val="000000"/>
          <w:sz w:val="24"/>
          <w:szCs w:val="24"/>
        </w:rPr>
        <w:t xml:space="preserve"> are as follows:</w:t>
      </w:r>
    </w:p>
    <w:p w:rsidR="00047BB4" w:rsidRDefault="00047BB4">
      <w:pPr>
        <w:rPr>
          <w:b/>
          <w:bCs/>
          <w:color w:val="000000"/>
          <w:sz w:val="24"/>
          <w:szCs w:val="24"/>
        </w:rPr>
      </w:pPr>
      <w:r>
        <w:rPr>
          <w:b/>
          <w:bCs/>
          <w:color w:val="000000"/>
          <w:sz w:val="24"/>
          <w:szCs w:val="24"/>
        </w:rPr>
        <w:br w:type="page"/>
      </w:r>
    </w:p>
    <w:tbl>
      <w:tblPr>
        <w:tblW w:w="6693" w:type="dxa"/>
        <w:tblInd w:w="1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33"/>
        <w:gridCol w:w="1890"/>
        <w:gridCol w:w="2070"/>
      </w:tblGrid>
      <w:tr w:rsidR="0098748B" w:rsidRPr="00047BB4" w:rsidTr="00047BB4">
        <w:trPr>
          <w:tblHeader/>
        </w:trPr>
        <w:tc>
          <w:tcPr>
            <w:tcW w:w="2733" w:type="dxa"/>
            <w:shd w:val="clear" w:color="auto" w:fill="auto"/>
            <w:vAlign w:val="center"/>
          </w:tcPr>
          <w:p w:rsidR="0098748B" w:rsidRPr="00047BB4" w:rsidRDefault="0098748B" w:rsidP="00171294">
            <w:pPr>
              <w:tabs>
                <w:tab w:val="left" w:pos="360"/>
              </w:tabs>
              <w:spacing w:line="24" w:lineRule="atLeast"/>
              <w:jc w:val="center"/>
              <w:rPr>
                <w:bCs/>
                <w:color w:val="000000"/>
                <w:sz w:val="24"/>
                <w:szCs w:val="24"/>
              </w:rPr>
            </w:pPr>
            <w:r w:rsidRPr="00047BB4">
              <w:rPr>
                <w:b/>
                <w:bCs/>
                <w:color w:val="000000"/>
                <w:sz w:val="24"/>
                <w:szCs w:val="24"/>
              </w:rPr>
              <w:lastRenderedPageBreak/>
              <w:t>Month</w:t>
            </w:r>
          </w:p>
        </w:tc>
        <w:tc>
          <w:tcPr>
            <w:tcW w:w="1890" w:type="dxa"/>
            <w:vAlign w:val="center"/>
          </w:tcPr>
          <w:p w:rsidR="0098748B" w:rsidRPr="00047BB4" w:rsidRDefault="0098748B" w:rsidP="00171294">
            <w:pPr>
              <w:tabs>
                <w:tab w:val="left" w:pos="360"/>
              </w:tabs>
              <w:spacing w:line="24" w:lineRule="atLeast"/>
              <w:jc w:val="center"/>
              <w:rPr>
                <w:b/>
                <w:bCs/>
                <w:color w:val="000000"/>
                <w:sz w:val="24"/>
                <w:szCs w:val="24"/>
              </w:rPr>
            </w:pPr>
            <w:r w:rsidRPr="00047BB4">
              <w:rPr>
                <w:b/>
                <w:bCs/>
                <w:color w:val="000000"/>
                <w:sz w:val="24"/>
                <w:szCs w:val="24"/>
              </w:rPr>
              <w:t>2015</w:t>
            </w:r>
          </w:p>
        </w:tc>
        <w:tc>
          <w:tcPr>
            <w:tcW w:w="2070" w:type="dxa"/>
          </w:tcPr>
          <w:p w:rsidR="0098748B" w:rsidRPr="00047BB4" w:rsidRDefault="0098748B" w:rsidP="00171294">
            <w:pPr>
              <w:tabs>
                <w:tab w:val="left" w:pos="360"/>
              </w:tabs>
              <w:spacing w:line="24" w:lineRule="atLeast"/>
              <w:jc w:val="center"/>
              <w:rPr>
                <w:b/>
                <w:bCs/>
                <w:color w:val="000000"/>
                <w:sz w:val="24"/>
                <w:szCs w:val="24"/>
              </w:rPr>
            </w:pPr>
            <w:r w:rsidRPr="00047BB4">
              <w:rPr>
                <w:b/>
                <w:bCs/>
                <w:color w:val="000000"/>
                <w:sz w:val="24"/>
                <w:szCs w:val="24"/>
              </w:rPr>
              <w:t>2014</w:t>
            </w:r>
          </w:p>
        </w:tc>
      </w:tr>
      <w:tr w:rsidR="0098748B" w:rsidRPr="00047BB4" w:rsidTr="00047BB4">
        <w:trPr>
          <w:trHeight w:val="197"/>
        </w:trPr>
        <w:tc>
          <w:tcPr>
            <w:tcW w:w="2733" w:type="dxa"/>
            <w:shd w:val="clear" w:color="auto" w:fill="auto"/>
            <w:vAlign w:val="center"/>
          </w:tcPr>
          <w:p w:rsidR="0098748B" w:rsidRPr="00047BB4" w:rsidRDefault="0098748B" w:rsidP="00171294">
            <w:pPr>
              <w:tabs>
                <w:tab w:val="left" w:pos="360"/>
              </w:tabs>
              <w:spacing w:line="24" w:lineRule="atLeast"/>
              <w:rPr>
                <w:bCs/>
                <w:color w:val="000000"/>
                <w:sz w:val="24"/>
                <w:szCs w:val="24"/>
              </w:rPr>
            </w:pPr>
            <w:r w:rsidRPr="00047BB4">
              <w:rPr>
                <w:bCs/>
                <w:color w:val="000000"/>
                <w:sz w:val="24"/>
                <w:szCs w:val="24"/>
              </w:rPr>
              <w:t>January</w:t>
            </w:r>
          </w:p>
        </w:tc>
        <w:tc>
          <w:tcPr>
            <w:tcW w:w="1890" w:type="dxa"/>
            <w:vAlign w:val="center"/>
          </w:tcPr>
          <w:p w:rsidR="0098748B" w:rsidRPr="00047BB4" w:rsidRDefault="0098748B" w:rsidP="00171294">
            <w:pPr>
              <w:spacing w:line="24" w:lineRule="atLeast"/>
              <w:jc w:val="right"/>
              <w:rPr>
                <w:color w:val="000000"/>
                <w:sz w:val="24"/>
                <w:szCs w:val="24"/>
              </w:rPr>
            </w:pPr>
            <w:r w:rsidRPr="00047BB4">
              <w:rPr>
                <w:color w:val="000000"/>
                <w:sz w:val="24"/>
                <w:szCs w:val="24"/>
              </w:rPr>
              <w:t>5,619,363.00</w:t>
            </w:r>
          </w:p>
        </w:tc>
        <w:tc>
          <w:tcPr>
            <w:tcW w:w="2070" w:type="dxa"/>
            <w:vAlign w:val="center"/>
          </w:tcPr>
          <w:p w:rsidR="0098748B" w:rsidRPr="00047BB4" w:rsidRDefault="0098748B" w:rsidP="00171294">
            <w:pPr>
              <w:spacing w:line="24" w:lineRule="atLeast"/>
              <w:jc w:val="right"/>
              <w:rPr>
                <w:color w:val="000000"/>
                <w:sz w:val="24"/>
                <w:szCs w:val="24"/>
              </w:rPr>
            </w:pPr>
            <w:r w:rsidRPr="00047BB4">
              <w:rPr>
                <w:color w:val="000000"/>
                <w:sz w:val="24"/>
                <w:szCs w:val="24"/>
              </w:rPr>
              <w:t>5,463,161.00</w:t>
            </w:r>
          </w:p>
        </w:tc>
      </w:tr>
      <w:tr w:rsidR="0098748B" w:rsidRPr="00047BB4" w:rsidTr="00047BB4">
        <w:trPr>
          <w:trHeight w:val="125"/>
        </w:trPr>
        <w:tc>
          <w:tcPr>
            <w:tcW w:w="2733" w:type="dxa"/>
            <w:shd w:val="clear" w:color="auto" w:fill="auto"/>
            <w:vAlign w:val="center"/>
          </w:tcPr>
          <w:p w:rsidR="0098748B" w:rsidRPr="00047BB4" w:rsidRDefault="0098748B" w:rsidP="00171294">
            <w:pPr>
              <w:tabs>
                <w:tab w:val="left" w:pos="360"/>
              </w:tabs>
              <w:spacing w:line="24" w:lineRule="atLeast"/>
              <w:rPr>
                <w:bCs/>
                <w:color w:val="000000"/>
                <w:sz w:val="24"/>
                <w:szCs w:val="24"/>
              </w:rPr>
            </w:pPr>
            <w:r w:rsidRPr="00047BB4">
              <w:rPr>
                <w:bCs/>
                <w:color w:val="000000"/>
                <w:sz w:val="24"/>
                <w:szCs w:val="24"/>
              </w:rPr>
              <w:t>February</w:t>
            </w:r>
          </w:p>
        </w:tc>
        <w:tc>
          <w:tcPr>
            <w:tcW w:w="1890" w:type="dxa"/>
            <w:vAlign w:val="center"/>
          </w:tcPr>
          <w:p w:rsidR="0098748B" w:rsidRPr="00047BB4" w:rsidRDefault="0098748B" w:rsidP="00171294">
            <w:pPr>
              <w:spacing w:line="24" w:lineRule="atLeast"/>
              <w:jc w:val="right"/>
              <w:rPr>
                <w:color w:val="000000"/>
                <w:sz w:val="24"/>
                <w:szCs w:val="24"/>
              </w:rPr>
            </w:pPr>
            <w:r w:rsidRPr="00047BB4">
              <w:rPr>
                <w:bCs/>
                <w:color w:val="000000"/>
                <w:sz w:val="24"/>
                <w:szCs w:val="24"/>
              </w:rPr>
              <w:t>5,619,363.00</w:t>
            </w:r>
          </w:p>
        </w:tc>
        <w:tc>
          <w:tcPr>
            <w:tcW w:w="2070" w:type="dxa"/>
            <w:vAlign w:val="center"/>
          </w:tcPr>
          <w:p w:rsidR="0098748B" w:rsidRPr="00047BB4" w:rsidRDefault="0098748B" w:rsidP="00171294">
            <w:pPr>
              <w:spacing w:line="24" w:lineRule="atLeast"/>
              <w:jc w:val="right"/>
              <w:rPr>
                <w:color w:val="000000"/>
                <w:sz w:val="24"/>
                <w:szCs w:val="24"/>
              </w:rPr>
            </w:pPr>
            <w:r w:rsidRPr="00047BB4">
              <w:rPr>
                <w:color w:val="000000"/>
                <w:sz w:val="24"/>
                <w:szCs w:val="24"/>
              </w:rPr>
              <w:t>5,463,161.00</w:t>
            </w:r>
          </w:p>
        </w:tc>
      </w:tr>
      <w:tr w:rsidR="0098748B" w:rsidRPr="00047BB4" w:rsidTr="00047BB4">
        <w:trPr>
          <w:trHeight w:val="70"/>
        </w:trPr>
        <w:tc>
          <w:tcPr>
            <w:tcW w:w="2733" w:type="dxa"/>
            <w:shd w:val="clear" w:color="auto" w:fill="auto"/>
            <w:vAlign w:val="center"/>
          </w:tcPr>
          <w:p w:rsidR="0098748B" w:rsidRPr="00047BB4" w:rsidRDefault="0098748B" w:rsidP="00171294">
            <w:pPr>
              <w:tabs>
                <w:tab w:val="left" w:pos="360"/>
              </w:tabs>
              <w:spacing w:line="24" w:lineRule="atLeast"/>
              <w:rPr>
                <w:bCs/>
                <w:color w:val="000000"/>
                <w:sz w:val="24"/>
                <w:szCs w:val="24"/>
              </w:rPr>
            </w:pPr>
            <w:r w:rsidRPr="00047BB4">
              <w:rPr>
                <w:bCs/>
                <w:color w:val="000000"/>
                <w:sz w:val="24"/>
                <w:szCs w:val="24"/>
              </w:rPr>
              <w:t>March</w:t>
            </w:r>
          </w:p>
        </w:tc>
        <w:tc>
          <w:tcPr>
            <w:tcW w:w="1890" w:type="dxa"/>
            <w:vAlign w:val="center"/>
          </w:tcPr>
          <w:p w:rsidR="0098748B" w:rsidRPr="00047BB4" w:rsidRDefault="0098748B" w:rsidP="00171294">
            <w:pPr>
              <w:spacing w:line="24" w:lineRule="atLeast"/>
              <w:jc w:val="right"/>
              <w:rPr>
                <w:color w:val="000000"/>
                <w:sz w:val="24"/>
                <w:szCs w:val="24"/>
              </w:rPr>
            </w:pPr>
            <w:r w:rsidRPr="00047BB4">
              <w:rPr>
                <w:bCs/>
                <w:color w:val="000000"/>
                <w:sz w:val="24"/>
                <w:szCs w:val="24"/>
              </w:rPr>
              <w:t>5,897,363.00</w:t>
            </w:r>
          </w:p>
        </w:tc>
        <w:tc>
          <w:tcPr>
            <w:tcW w:w="2070" w:type="dxa"/>
            <w:vAlign w:val="center"/>
          </w:tcPr>
          <w:p w:rsidR="0098748B" w:rsidRPr="00047BB4" w:rsidRDefault="0098748B" w:rsidP="00171294">
            <w:pPr>
              <w:spacing w:line="24" w:lineRule="atLeast"/>
              <w:jc w:val="right"/>
              <w:rPr>
                <w:color w:val="000000"/>
                <w:sz w:val="24"/>
                <w:szCs w:val="24"/>
              </w:rPr>
            </w:pPr>
            <w:r w:rsidRPr="00047BB4">
              <w:rPr>
                <w:bCs/>
                <w:color w:val="000000"/>
                <w:sz w:val="24"/>
                <w:szCs w:val="24"/>
              </w:rPr>
              <w:t>5,745,161.00</w:t>
            </w:r>
          </w:p>
        </w:tc>
      </w:tr>
      <w:tr w:rsidR="0098748B" w:rsidRPr="00047BB4" w:rsidTr="00047BB4">
        <w:trPr>
          <w:trHeight w:val="98"/>
        </w:trPr>
        <w:tc>
          <w:tcPr>
            <w:tcW w:w="2733" w:type="dxa"/>
            <w:shd w:val="clear" w:color="auto" w:fill="auto"/>
            <w:vAlign w:val="center"/>
          </w:tcPr>
          <w:p w:rsidR="0098748B" w:rsidRPr="00047BB4" w:rsidRDefault="0098748B" w:rsidP="00171294">
            <w:pPr>
              <w:tabs>
                <w:tab w:val="left" w:pos="360"/>
              </w:tabs>
              <w:spacing w:line="24" w:lineRule="atLeast"/>
              <w:rPr>
                <w:bCs/>
                <w:color w:val="000000"/>
                <w:sz w:val="24"/>
                <w:szCs w:val="24"/>
              </w:rPr>
            </w:pPr>
            <w:r w:rsidRPr="00047BB4">
              <w:rPr>
                <w:bCs/>
                <w:color w:val="000000"/>
                <w:sz w:val="24"/>
                <w:szCs w:val="24"/>
              </w:rPr>
              <w:t>April</w:t>
            </w:r>
          </w:p>
        </w:tc>
        <w:tc>
          <w:tcPr>
            <w:tcW w:w="1890" w:type="dxa"/>
            <w:vAlign w:val="center"/>
          </w:tcPr>
          <w:p w:rsidR="0098748B" w:rsidRPr="00047BB4" w:rsidRDefault="0098748B" w:rsidP="00171294">
            <w:pPr>
              <w:spacing w:line="24" w:lineRule="atLeast"/>
              <w:jc w:val="right"/>
              <w:rPr>
                <w:color w:val="000000"/>
                <w:sz w:val="24"/>
                <w:szCs w:val="24"/>
              </w:rPr>
            </w:pPr>
            <w:r w:rsidRPr="00047BB4">
              <w:rPr>
                <w:bCs/>
                <w:color w:val="000000"/>
                <w:sz w:val="24"/>
                <w:szCs w:val="24"/>
              </w:rPr>
              <w:t>6,314,363.00</w:t>
            </w:r>
          </w:p>
        </w:tc>
        <w:tc>
          <w:tcPr>
            <w:tcW w:w="2070" w:type="dxa"/>
            <w:vAlign w:val="center"/>
          </w:tcPr>
          <w:p w:rsidR="0098748B" w:rsidRPr="00047BB4" w:rsidRDefault="0098748B" w:rsidP="00171294">
            <w:pPr>
              <w:spacing w:line="24" w:lineRule="atLeast"/>
              <w:jc w:val="right"/>
              <w:rPr>
                <w:bCs/>
                <w:color w:val="000000"/>
                <w:sz w:val="24"/>
                <w:szCs w:val="24"/>
              </w:rPr>
            </w:pPr>
            <w:r w:rsidRPr="00047BB4">
              <w:rPr>
                <w:bCs/>
                <w:color w:val="000000"/>
                <w:sz w:val="24"/>
                <w:szCs w:val="24"/>
              </w:rPr>
              <w:t>6,294,173.00</w:t>
            </w:r>
          </w:p>
        </w:tc>
      </w:tr>
      <w:tr w:rsidR="0098748B" w:rsidRPr="00047BB4" w:rsidTr="00047BB4">
        <w:trPr>
          <w:trHeight w:val="80"/>
        </w:trPr>
        <w:tc>
          <w:tcPr>
            <w:tcW w:w="2733" w:type="dxa"/>
            <w:shd w:val="clear" w:color="auto" w:fill="auto"/>
            <w:vAlign w:val="center"/>
          </w:tcPr>
          <w:p w:rsidR="0098748B" w:rsidRPr="00047BB4" w:rsidRDefault="0098748B" w:rsidP="00171294">
            <w:pPr>
              <w:tabs>
                <w:tab w:val="left" w:pos="360"/>
              </w:tabs>
              <w:spacing w:line="24" w:lineRule="atLeast"/>
              <w:rPr>
                <w:bCs/>
                <w:color w:val="000000"/>
                <w:sz w:val="24"/>
                <w:szCs w:val="24"/>
              </w:rPr>
            </w:pPr>
            <w:r w:rsidRPr="00047BB4">
              <w:rPr>
                <w:bCs/>
                <w:color w:val="000000"/>
                <w:sz w:val="24"/>
                <w:szCs w:val="24"/>
              </w:rPr>
              <w:t>May</w:t>
            </w:r>
          </w:p>
        </w:tc>
        <w:tc>
          <w:tcPr>
            <w:tcW w:w="1890" w:type="dxa"/>
            <w:vAlign w:val="center"/>
          </w:tcPr>
          <w:p w:rsidR="0098748B" w:rsidRPr="00047BB4" w:rsidRDefault="0098748B" w:rsidP="00171294">
            <w:pPr>
              <w:spacing w:line="24" w:lineRule="atLeast"/>
              <w:jc w:val="right"/>
              <w:rPr>
                <w:color w:val="000000"/>
                <w:sz w:val="24"/>
                <w:szCs w:val="24"/>
              </w:rPr>
            </w:pPr>
            <w:r w:rsidRPr="00047BB4">
              <w:rPr>
                <w:bCs/>
                <w:color w:val="000000"/>
                <w:sz w:val="24"/>
                <w:szCs w:val="24"/>
              </w:rPr>
              <w:t>9,053,803.28</w:t>
            </w:r>
          </w:p>
        </w:tc>
        <w:tc>
          <w:tcPr>
            <w:tcW w:w="2070" w:type="dxa"/>
            <w:vAlign w:val="center"/>
          </w:tcPr>
          <w:p w:rsidR="0098748B" w:rsidRPr="00047BB4" w:rsidRDefault="0098748B" w:rsidP="00171294">
            <w:pPr>
              <w:spacing w:line="24" w:lineRule="atLeast"/>
              <w:jc w:val="right"/>
              <w:rPr>
                <w:color w:val="000000"/>
                <w:sz w:val="24"/>
                <w:szCs w:val="24"/>
              </w:rPr>
            </w:pPr>
            <w:r w:rsidRPr="00047BB4">
              <w:rPr>
                <w:bCs/>
                <w:color w:val="000000"/>
                <w:sz w:val="24"/>
                <w:szCs w:val="24"/>
              </w:rPr>
              <w:t>7,337,393.00</w:t>
            </w:r>
          </w:p>
        </w:tc>
      </w:tr>
      <w:tr w:rsidR="0098748B" w:rsidRPr="00047BB4" w:rsidTr="00047BB4">
        <w:trPr>
          <w:trHeight w:val="80"/>
        </w:trPr>
        <w:tc>
          <w:tcPr>
            <w:tcW w:w="2733" w:type="dxa"/>
            <w:shd w:val="clear" w:color="auto" w:fill="auto"/>
            <w:vAlign w:val="center"/>
          </w:tcPr>
          <w:p w:rsidR="0098748B" w:rsidRPr="00047BB4" w:rsidRDefault="0098748B" w:rsidP="00171294">
            <w:pPr>
              <w:tabs>
                <w:tab w:val="left" w:pos="360"/>
              </w:tabs>
              <w:spacing w:line="24" w:lineRule="atLeast"/>
              <w:rPr>
                <w:bCs/>
                <w:color w:val="000000"/>
                <w:sz w:val="24"/>
                <w:szCs w:val="24"/>
              </w:rPr>
            </w:pPr>
            <w:r w:rsidRPr="00047BB4">
              <w:rPr>
                <w:bCs/>
                <w:color w:val="000000"/>
                <w:sz w:val="24"/>
                <w:szCs w:val="24"/>
              </w:rPr>
              <w:t>June</w:t>
            </w:r>
          </w:p>
        </w:tc>
        <w:tc>
          <w:tcPr>
            <w:tcW w:w="1890" w:type="dxa"/>
            <w:vAlign w:val="center"/>
          </w:tcPr>
          <w:p w:rsidR="0098748B" w:rsidRPr="00047BB4" w:rsidRDefault="0098748B" w:rsidP="00171294">
            <w:pPr>
              <w:spacing w:line="24" w:lineRule="atLeast"/>
              <w:jc w:val="right"/>
              <w:rPr>
                <w:color w:val="000000"/>
                <w:sz w:val="24"/>
                <w:szCs w:val="24"/>
              </w:rPr>
            </w:pPr>
            <w:r w:rsidRPr="00047BB4">
              <w:rPr>
                <w:bCs/>
                <w:color w:val="000000"/>
                <w:sz w:val="24"/>
                <w:szCs w:val="24"/>
              </w:rPr>
              <w:t>9,259,646.70</w:t>
            </w:r>
          </w:p>
        </w:tc>
        <w:tc>
          <w:tcPr>
            <w:tcW w:w="2070" w:type="dxa"/>
            <w:vAlign w:val="center"/>
          </w:tcPr>
          <w:p w:rsidR="0098748B" w:rsidRPr="00047BB4" w:rsidRDefault="0098748B" w:rsidP="00171294">
            <w:pPr>
              <w:spacing w:line="24" w:lineRule="atLeast"/>
              <w:jc w:val="right"/>
              <w:rPr>
                <w:color w:val="000000"/>
                <w:sz w:val="24"/>
                <w:szCs w:val="24"/>
              </w:rPr>
            </w:pPr>
            <w:r w:rsidRPr="00047BB4">
              <w:rPr>
                <w:bCs/>
                <w:color w:val="000000"/>
                <w:sz w:val="24"/>
                <w:szCs w:val="24"/>
              </w:rPr>
              <w:t>8,865,913.00</w:t>
            </w:r>
          </w:p>
        </w:tc>
      </w:tr>
      <w:tr w:rsidR="0098748B" w:rsidRPr="00047BB4" w:rsidTr="00047BB4">
        <w:trPr>
          <w:trHeight w:val="80"/>
        </w:trPr>
        <w:tc>
          <w:tcPr>
            <w:tcW w:w="2733" w:type="dxa"/>
            <w:shd w:val="clear" w:color="auto" w:fill="auto"/>
            <w:vAlign w:val="center"/>
          </w:tcPr>
          <w:p w:rsidR="0098748B" w:rsidRPr="00047BB4" w:rsidRDefault="0098748B" w:rsidP="00171294">
            <w:pPr>
              <w:tabs>
                <w:tab w:val="left" w:pos="360"/>
              </w:tabs>
              <w:spacing w:line="24" w:lineRule="atLeast"/>
              <w:rPr>
                <w:bCs/>
                <w:color w:val="000000"/>
                <w:sz w:val="24"/>
                <w:szCs w:val="24"/>
              </w:rPr>
            </w:pPr>
            <w:r w:rsidRPr="00047BB4">
              <w:rPr>
                <w:bCs/>
                <w:color w:val="000000"/>
                <w:sz w:val="24"/>
                <w:szCs w:val="24"/>
              </w:rPr>
              <w:t>July</w:t>
            </w:r>
          </w:p>
        </w:tc>
        <w:tc>
          <w:tcPr>
            <w:tcW w:w="1890" w:type="dxa"/>
            <w:vAlign w:val="center"/>
          </w:tcPr>
          <w:p w:rsidR="0098748B" w:rsidRPr="00047BB4" w:rsidRDefault="0098748B" w:rsidP="00171294">
            <w:pPr>
              <w:spacing w:line="24" w:lineRule="atLeast"/>
              <w:jc w:val="right"/>
              <w:rPr>
                <w:color w:val="000000"/>
                <w:sz w:val="24"/>
                <w:szCs w:val="24"/>
              </w:rPr>
            </w:pPr>
            <w:r w:rsidRPr="00047BB4">
              <w:rPr>
                <w:bCs/>
                <w:color w:val="000000"/>
                <w:sz w:val="24"/>
                <w:szCs w:val="24"/>
              </w:rPr>
              <w:t>7,943,400.00</w:t>
            </w:r>
          </w:p>
        </w:tc>
        <w:tc>
          <w:tcPr>
            <w:tcW w:w="2070" w:type="dxa"/>
            <w:vAlign w:val="center"/>
          </w:tcPr>
          <w:p w:rsidR="0098748B" w:rsidRPr="00047BB4" w:rsidRDefault="0098748B" w:rsidP="00171294">
            <w:pPr>
              <w:spacing w:line="24" w:lineRule="atLeast"/>
              <w:jc w:val="right"/>
              <w:rPr>
                <w:color w:val="000000"/>
                <w:sz w:val="24"/>
                <w:szCs w:val="24"/>
              </w:rPr>
            </w:pPr>
            <w:r w:rsidRPr="00047BB4">
              <w:rPr>
                <w:bCs/>
                <w:color w:val="000000"/>
                <w:sz w:val="24"/>
                <w:szCs w:val="24"/>
              </w:rPr>
              <w:t>5,610,160.00</w:t>
            </w:r>
          </w:p>
        </w:tc>
      </w:tr>
      <w:tr w:rsidR="0098748B" w:rsidRPr="00047BB4" w:rsidTr="00047BB4">
        <w:trPr>
          <w:trHeight w:val="70"/>
        </w:trPr>
        <w:tc>
          <w:tcPr>
            <w:tcW w:w="2733" w:type="dxa"/>
            <w:shd w:val="clear" w:color="auto" w:fill="auto"/>
            <w:vAlign w:val="center"/>
          </w:tcPr>
          <w:p w:rsidR="0098748B" w:rsidRPr="00047BB4" w:rsidRDefault="0098748B" w:rsidP="00171294">
            <w:pPr>
              <w:tabs>
                <w:tab w:val="left" w:pos="360"/>
              </w:tabs>
              <w:spacing w:line="24" w:lineRule="atLeast"/>
              <w:rPr>
                <w:bCs/>
                <w:color w:val="000000"/>
                <w:sz w:val="24"/>
                <w:szCs w:val="24"/>
              </w:rPr>
            </w:pPr>
            <w:r w:rsidRPr="00047BB4">
              <w:rPr>
                <w:bCs/>
                <w:color w:val="000000"/>
                <w:sz w:val="24"/>
                <w:szCs w:val="24"/>
              </w:rPr>
              <w:t>August</w:t>
            </w:r>
          </w:p>
        </w:tc>
        <w:tc>
          <w:tcPr>
            <w:tcW w:w="1890" w:type="dxa"/>
            <w:vAlign w:val="center"/>
          </w:tcPr>
          <w:p w:rsidR="0098748B" w:rsidRPr="00047BB4" w:rsidRDefault="0098748B" w:rsidP="00171294">
            <w:pPr>
              <w:spacing w:line="24" w:lineRule="atLeast"/>
              <w:jc w:val="right"/>
              <w:rPr>
                <w:color w:val="000000"/>
                <w:sz w:val="24"/>
                <w:szCs w:val="24"/>
              </w:rPr>
            </w:pPr>
            <w:r w:rsidRPr="00047BB4">
              <w:rPr>
                <w:bCs/>
                <w:color w:val="000000"/>
                <w:sz w:val="24"/>
                <w:szCs w:val="24"/>
              </w:rPr>
              <w:t>7,907,788.53</w:t>
            </w:r>
          </w:p>
        </w:tc>
        <w:tc>
          <w:tcPr>
            <w:tcW w:w="2070" w:type="dxa"/>
            <w:vAlign w:val="center"/>
          </w:tcPr>
          <w:p w:rsidR="0098748B" w:rsidRPr="00047BB4" w:rsidRDefault="0098748B" w:rsidP="00171294">
            <w:pPr>
              <w:spacing w:line="24" w:lineRule="atLeast"/>
              <w:jc w:val="right"/>
              <w:rPr>
                <w:color w:val="000000"/>
                <w:sz w:val="24"/>
                <w:szCs w:val="24"/>
              </w:rPr>
            </w:pPr>
            <w:r w:rsidRPr="00047BB4">
              <w:rPr>
                <w:bCs/>
                <w:color w:val="000000"/>
                <w:sz w:val="24"/>
                <w:szCs w:val="24"/>
              </w:rPr>
              <w:t>5,585,105.00</w:t>
            </w:r>
          </w:p>
        </w:tc>
      </w:tr>
      <w:tr w:rsidR="0098748B" w:rsidRPr="00047BB4" w:rsidTr="00047BB4">
        <w:trPr>
          <w:trHeight w:val="70"/>
        </w:trPr>
        <w:tc>
          <w:tcPr>
            <w:tcW w:w="2733" w:type="dxa"/>
            <w:shd w:val="clear" w:color="auto" w:fill="auto"/>
            <w:vAlign w:val="center"/>
          </w:tcPr>
          <w:p w:rsidR="0098748B" w:rsidRPr="00047BB4" w:rsidRDefault="0098748B" w:rsidP="00171294">
            <w:pPr>
              <w:tabs>
                <w:tab w:val="left" w:pos="360"/>
              </w:tabs>
              <w:spacing w:line="24" w:lineRule="atLeast"/>
              <w:rPr>
                <w:bCs/>
                <w:color w:val="000000"/>
                <w:sz w:val="24"/>
                <w:szCs w:val="24"/>
              </w:rPr>
            </w:pPr>
            <w:r w:rsidRPr="00047BB4">
              <w:rPr>
                <w:bCs/>
                <w:color w:val="000000"/>
                <w:sz w:val="24"/>
                <w:szCs w:val="24"/>
              </w:rPr>
              <w:t>September</w:t>
            </w:r>
          </w:p>
        </w:tc>
        <w:tc>
          <w:tcPr>
            <w:tcW w:w="1890" w:type="dxa"/>
            <w:vAlign w:val="center"/>
          </w:tcPr>
          <w:p w:rsidR="0098748B" w:rsidRPr="00047BB4" w:rsidRDefault="0098748B" w:rsidP="00171294">
            <w:pPr>
              <w:spacing w:line="24" w:lineRule="atLeast"/>
              <w:jc w:val="right"/>
              <w:rPr>
                <w:color w:val="000000"/>
                <w:sz w:val="24"/>
                <w:szCs w:val="24"/>
              </w:rPr>
            </w:pPr>
            <w:r w:rsidRPr="00047BB4">
              <w:rPr>
                <w:bCs/>
                <w:color w:val="000000"/>
                <w:sz w:val="24"/>
                <w:szCs w:val="24"/>
              </w:rPr>
              <w:t>6,307,653.00</w:t>
            </w:r>
          </w:p>
        </w:tc>
        <w:tc>
          <w:tcPr>
            <w:tcW w:w="2070" w:type="dxa"/>
            <w:vAlign w:val="center"/>
          </w:tcPr>
          <w:p w:rsidR="0098748B" w:rsidRPr="00047BB4" w:rsidRDefault="0098748B" w:rsidP="00171294">
            <w:pPr>
              <w:spacing w:line="24" w:lineRule="atLeast"/>
              <w:jc w:val="right"/>
              <w:rPr>
                <w:color w:val="000000"/>
                <w:sz w:val="24"/>
                <w:szCs w:val="24"/>
              </w:rPr>
            </w:pPr>
            <w:r w:rsidRPr="00047BB4">
              <w:rPr>
                <w:bCs/>
                <w:color w:val="000000"/>
                <w:sz w:val="24"/>
                <w:szCs w:val="24"/>
              </w:rPr>
              <w:t>5,900,386.00</w:t>
            </w:r>
          </w:p>
        </w:tc>
      </w:tr>
      <w:tr w:rsidR="0098748B" w:rsidRPr="00047BB4" w:rsidTr="00047BB4">
        <w:trPr>
          <w:trHeight w:val="70"/>
        </w:trPr>
        <w:tc>
          <w:tcPr>
            <w:tcW w:w="2733" w:type="dxa"/>
            <w:shd w:val="clear" w:color="auto" w:fill="auto"/>
            <w:vAlign w:val="center"/>
          </w:tcPr>
          <w:p w:rsidR="0098748B" w:rsidRPr="00047BB4" w:rsidRDefault="0098748B" w:rsidP="00171294">
            <w:pPr>
              <w:tabs>
                <w:tab w:val="left" w:pos="360"/>
              </w:tabs>
              <w:spacing w:line="24" w:lineRule="atLeast"/>
              <w:rPr>
                <w:bCs/>
                <w:color w:val="000000"/>
                <w:sz w:val="24"/>
                <w:szCs w:val="24"/>
              </w:rPr>
            </w:pPr>
            <w:r w:rsidRPr="00047BB4">
              <w:rPr>
                <w:bCs/>
                <w:color w:val="000000"/>
                <w:sz w:val="24"/>
                <w:szCs w:val="24"/>
              </w:rPr>
              <w:t>October</w:t>
            </w:r>
          </w:p>
        </w:tc>
        <w:tc>
          <w:tcPr>
            <w:tcW w:w="1890" w:type="dxa"/>
            <w:vAlign w:val="center"/>
          </w:tcPr>
          <w:p w:rsidR="0098748B" w:rsidRPr="00047BB4" w:rsidRDefault="0098748B" w:rsidP="00171294">
            <w:pPr>
              <w:spacing w:line="24" w:lineRule="atLeast"/>
              <w:jc w:val="right"/>
              <w:rPr>
                <w:color w:val="000000"/>
                <w:sz w:val="24"/>
                <w:szCs w:val="24"/>
              </w:rPr>
            </w:pPr>
            <w:r w:rsidRPr="00047BB4">
              <w:rPr>
                <w:bCs/>
                <w:color w:val="000000"/>
                <w:sz w:val="24"/>
                <w:szCs w:val="24"/>
              </w:rPr>
              <w:t>6,916,769.00</w:t>
            </w:r>
          </w:p>
        </w:tc>
        <w:tc>
          <w:tcPr>
            <w:tcW w:w="2070" w:type="dxa"/>
            <w:vAlign w:val="center"/>
          </w:tcPr>
          <w:p w:rsidR="0098748B" w:rsidRPr="00047BB4" w:rsidRDefault="0098748B" w:rsidP="00171294">
            <w:pPr>
              <w:spacing w:line="24" w:lineRule="atLeast"/>
              <w:jc w:val="right"/>
              <w:rPr>
                <w:color w:val="000000"/>
                <w:sz w:val="24"/>
                <w:szCs w:val="24"/>
              </w:rPr>
            </w:pPr>
            <w:r w:rsidRPr="00047BB4">
              <w:rPr>
                <w:bCs/>
                <w:color w:val="000000"/>
                <w:sz w:val="24"/>
                <w:szCs w:val="24"/>
              </w:rPr>
              <w:t>5,510,955.00</w:t>
            </w:r>
          </w:p>
        </w:tc>
      </w:tr>
      <w:tr w:rsidR="0098748B" w:rsidRPr="00047BB4" w:rsidTr="00047BB4">
        <w:trPr>
          <w:trHeight w:val="70"/>
        </w:trPr>
        <w:tc>
          <w:tcPr>
            <w:tcW w:w="2733" w:type="dxa"/>
            <w:shd w:val="clear" w:color="auto" w:fill="auto"/>
            <w:vAlign w:val="center"/>
          </w:tcPr>
          <w:p w:rsidR="0098748B" w:rsidRPr="00047BB4" w:rsidRDefault="0098748B" w:rsidP="00171294">
            <w:pPr>
              <w:tabs>
                <w:tab w:val="left" w:pos="360"/>
              </w:tabs>
              <w:spacing w:line="24" w:lineRule="atLeast"/>
              <w:rPr>
                <w:bCs/>
                <w:color w:val="000000"/>
                <w:sz w:val="24"/>
                <w:szCs w:val="24"/>
              </w:rPr>
            </w:pPr>
            <w:r w:rsidRPr="00047BB4">
              <w:rPr>
                <w:bCs/>
                <w:color w:val="000000"/>
                <w:sz w:val="24"/>
                <w:szCs w:val="24"/>
              </w:rPr>
              <w:t>November</w:t>
            </w:r>
          </w:p>
        </w:tc>
        <w:tc>
          <w:tcPr>
            <w:tcW w:w="1890" w:type="dxa"/>
            <w:vAlign w:val="center"/>
          </w:tcPr>
          <w:p w:rsidR="0098748B" w:rsidRPr="00047BB4" w:rsidRDefault="0098748B" w:rsidP="00171294">
            <w:pPr>
              <w:spacing w:line="24" w:lineRule="atLeast"/>
              <w:jc w:val="right"/>
              <w:rPr>
                <w:color w:val="000000"/>
                <w:sz w:val="24"/>
                <w:szCs w:val="24"/>
              </w:rPr>
            </w:pPr>
            <w:r w:rsidRPr="00047BB4">
              <w:rPr>
                <w:bCs/>
                <w:color w:val="000000"/>
                <w:sz w:val="24"/>
                <w:szCs w:val="24"/>
              </w:rPr>
              <w:t>6,547,783.00</w:t>
            </w:r>
          </w:p>
        </w:tc>
        <w:tc>
          <w:tcPr>
            <w:tcW w:w="2070" w:type="dxa"/>
            <w:vAlign w:val="center"/>
          </w:tcPr>
          <w:p w:rsidR="0098748B" w:rsidRPr="00047BB4" w:rsidRDefault="0098748B" w:rsidP="00171294">
            <w:pPr>
              <w:spacing w:line="24" w:lineRule="atLeast"/>
              <w:jc w:val="right"/>
              <w:rPr>
                <w:color w:val="000000"/>
                <w:sz w:val="24"/>
                <w:szCs w:val="24"/>
              </w:rPr>
            </w:pPr>
            <w:r w:rsidRPr="00047BB4">
              <w:rPr>
                <w:bCs/>
                <w:color w:val="000000"/>
                <w:sz w:val="24"/>
                <w:szCs w:val="24"/>
              </w:rPr>
              <w:t>7,582,554.00</w:t>
            </w:r>
          </w:p>
        </w:tc>
      </w:tr>
      <w:tr w:rsidR="0098748B" w:rsidRPr="00047BB4" w:rsidTr="00047BB4">
        <w:trPr>
          <w:trHeight w:val="98"/>
        </w:trPr>
        <w:tc>
          <w:tcPr>
            <w:tcW w:w="2733" w:type="dxa"/>
            <w:shd w:val="clear" w:color="auto" w:fill="auto"/>
            <w:vAlign w:val="center"/>
          </w:tcPr>
          <w:p w:rsidR="0098748B" w:rsidRPr="00047BB4" w:rsidRDefault="0098748B" w:rsidP="00171294">
            <w:pPr>
              <w:tabs>
                <w:tab w:val="left" w:pos="360"/>
              </w:tabs>
              <w:spacing w:line="24" w:lineRule="atLeast"/>
              <w:rPr>
                <w:bCs/>
                <w:color w:val="000000"/>
                <w:sz w:val="24"/>
                <w:szCs w:val="24"/>
              </w:rPr>
            </w:pPr>
            <w:r w:rsidRPr="00047BB4">
              <w:rPr>
                <w:bCs/>
                <w:color w:val="000000"/>
                <w:sz w:val="24"/>
                <w:szCs w:val="24"/>
              </w:rPr>
              <w:t>December</w:t>
            </w:r>
          </w:p>
        </w:tc>
        <w:tc>
          <w:tcPr>
            <w:tcW w:w="1890" w:type="dxa"/>
            <w:vAlign w:val="center"/>
          </w:tcPr>
          <w:p w:rsidR="0098748B" w:rsidRPr="00047BB4" w:rsidRDefault="0098748B" w:rsidP="00171294">
            <w:pPr>
              <w:spacing w:line="24" w:lineRule="atLeast"/>
              <w:jc w:val="right"/>
              <w:rPr>
                <w:color w:val="000000"/>
                <w:sz w:val="24"/>
                <w:szCs w:val="24"/>
              </w:rPr>
            </w:pPr>
            <w:r w:rsidRPr="00047BB4">
              <w:rPr>
                <w:bCs/>
                <w:color w:val="000000"/>
                <w:sz w:val="24"/>
                <w:szCs w:val="24"/>
              </w:rPr>
              <w:t>13,671,776.00</w:t>
            </w:r>
          </w:p>
        </w:tc>
        <w:tc>
          <w:tcPr>
            <w:tcW w:w="2070" w:type="dxa"/>
            <w:vAlign w:val="center"/>
          </w:tcPr>
          <w:p w:rsidR="0098748B" w:rsidRPr="00047BB4" w:rsidRDefault="0098748B" w:rsidP="00171294">
            <w:pPr>
              <w:spacing w:line="24" w:lineRule="atLeast"/>
              <w:jc w:val="right"/>
              <w:rPr>
                <w:color w:val="000000"/>
                <w:sz w:val="24"/>
                <w:szCs w:val="24"/>
              </w:rPr>
            </w:pPr>
            <w:r w:rsidRPr="00047BB4">
              <w:rPr>
                <w:bCs/>
                <w:color w:val="000000"/>
                <w:sz w:val="24"/>
                <w:szCs w:val="24"/>
              </w:rPr>
              <w:t>7,608,699.00</w:t>
            </w:r>
          </w:p>
        </w:tc>
      </w:tr>
      <w:tr w:rsidR="0098748B" w:rsidRPr="00047BB4" w:rsidTr="00047BB4">
        <w:trPr>
          <w:trHeight w:val="170"/>
        </w:trPr>
        <w:tc>
          <w:tcPr>
            <w:tcW w:w="2733" w:type="dxa"/>
            <w:shd w:val="clear" w:color="auto" w:fill="auto"/>
            <w:vAlign w:val="center"/>
          </w:tcPr>
          <w:p w:rsidR="0098748B" w:rsidRPr="00047BB4" w:rsidRDefault="0098748B" w:rsidP="00171294">
            <w:pPr>
              <w:tabs>
                <w:tab w:val="left" w:pos="360"/>
              </w:tabs>
              <w:spacing w:line="24" w:lineRule="atLeast"/>
              <w:rPr>
                <w:b/>
                <w:bCs/>
                <w:color w:val="000000"/>
                <w:sz w:val="24"/>
                <w:szCs w:val="24"/>
              </w:rPr>
            </w:pPr>
            <w:r w:rsidRPr="00047BB4">
              <w:rPr>
                <w:b/>
                <w:bCs/>
                <w:color w:val="000000"/>
                <w:sz w:val="24"/>
                <w:szCs w:val="24"/>
              </w:rPr>
              <w:t>Total NCA received</w:t>
            </w:r>
          </w:p>
        </w:tc>
        <w:tc>
          <w:tcPr>
            <w:tcW w:w="1890" w:type="dxa"/>
            <w:vAlign w:val="center"/>
          </w:tcPr>
          <w:p w:rsidR="0098748B" w:rsidRPr="00047BB4" w:rsidRDefault="0098748B" w:rsidP="00171294">
            <w:pPr>
              <w:tabs>
                <w:tab w:val="left" w:pos="360"/>
              </w:tabs>
              <w:spacing w:line="24" w:lineRule="atLeast"/>
              <w:jc w:val="right"/>
              <w:rPr>
                <w:b/>
                <w:bCs/>
                <w:color w:val="000000"/>
                <w:sz w:val="24"/>
                <w:szCs w:val="24"/>
              </w:rPr>
            </w:pPr>
            <w:r w:rsidRPr="00047BB4">
              <w:rPr>
                <w:b/>
                <w:bCs/>
                <w:color w:val="000000"/>
                <w:sz w:val="24"/>
                <w:szCs w:val="24"/>
              </w:rPr>
              <w:t xml:space="preserve"> 91,059,071.51</w:t>
            </w:r>
          </w:p>
        </w:tc>
        <w:tc>
          <w:tcPr>
            <w:tcW w:w="2070" w:type="dxa"/>
            <w:vAlign w:val="center"/>
          </w:tcPr>
          <w:p w:rsidR="0098748B" w:rsidRPr="00047BB4" w:rsidRDefault="0098748B" w:rsidP="00171294">
            <w:pPr>
              <w:tabs>
                <w:tab w:val="left" w:pos="360"/>
              </w:tabs>
              <w:spacing w:line="24" w:lineRule="atLeast"/>
              <w:jc w:val="right"/>
              <w:rPr>
                <w:b/>
                <w:bCs/>
                <w:color w:val="000000"/>
                <w:sz w:val="24"/>
                <w:szCs w:val="24"/>
              </w:rPr>
            </w:pPr>
            <w:r w:rsidRPr="00047BB4">
              <w:rPr>
                <w:b/>
                <w:bCs/>
                <w:color w:val="000000"/>
                <w:sz w:val="24"/>
                <w:szCs w:val="24"/>
              </w:rPr>
              <w:t>76,966,821.00</w:t>
            </w:r>
          </w:p>
        </w:tc>
      </w:tr>
    </w:tbl>
    <w:p w:rsidR="0098748B" w:rsidRDefault="0098748B" w:rsidP="0098748B">
      <w:pPr>
        <w:pStyle w:val="BodyTextIndent"/>
        <w:spacing w:line="24" w:lineRule="atLeast"/>
        <w:ind w:firstLine="0"/>
        <w:rPr>
          <w:b/>
          <w:szCs w:val="24"/>
        </w:rPr>
      </w:pPr>
    </w:p>
    <w:p w:rsidR="00697E50" w:rsidRPr="00B31A9B" w:rsidRDefault="00697E50" w:rsidP="006923E6">
      <w:pPr>
        <w:pStyle w:val="BodyTextIndent"/>
        <w:numPr>
          <w:ilvl w:val="0"/>
          <w:numId w:val="5"/>
        </w:numPr>
        <w:spacing w:line="24" w:lineRule="atLeast"/>
        <w:ind w:left="540" w:hanging="540"/>
        <w:rPr>
          <w:b/>
          <w:szCs w:val="24"/>
        </w:rPr>
      </w:pPr>
      <w:r w:rsidRPr="00B31A9B">
        <w:rPr>
          <w:b/>
          <w:szCs w:val="24"/>
        </w:rPr>
        <w:t xml:space="preserve">Net Financial Assistance/Subsidy - </w:t>
      </w:r>
      <w:r w:rsidR="006923E6" w:rsidRPr="00B31A9B">
        <w:rPr>
          <w:b/>
          <w:dstrike/>
          <w:szCs w:val="24"/>
        </w:rPr>
        <w:t>P</w:t>
      </w:r>
      <w:r w:rsidR="00673B37" w:rsidRPr="00B31A9B">
        <w:rPr>
          <w:b/>
          <w:szCs w:val="24"/>
        </w:rPr>
        <w:t>96,483,664.93</w:t>
      </w:r>
    </w:p>
    <w:p w:rsidR="00B83316" w:rsidRPr="00B31A9B" w:rsidRDefault="00B83316" w:rsidP="00B23459">
      <w:pPr>
        <w:tabs>
          <w:tab w:val="left" w:pos="360"/>
        </w:tabs>
        <w:spacing w:line="24" w:lineRule="atLeast"/>
        <w:ind w:left="360" w:firstLine="720"/>
        <w:jc w:val="both"/>
        <w:rPr>
          <w:sz w:val="24"/>
          <w:szCs w:val="24"/>
        </w:rPr>
      </w:pPr>
    </w:p>
    <w:p w:rsidR="00697E50" w:rsidRPr="00B31A9B" w:rsidRDefault="00697E50" w:rsidP="006923E6">
      <w:pPr>
        <w:spacing w:line="24" w:lineRule="atLeast"/>
        <w:ind w:left="540"/>
        <w:jc w:val="both"/>
        <w:rPr>
          <w:sz w:val="24"/>
          <w:szCs w:val="24"/>
        </w:rPr>
      </w:pPr>
      <w:r w:rsidRPr="00B31A9B">
        <w:rPr>
          <w:sz w:val="24"/>
          <w:szCs w:val="24"/>
        </w:rPr>
        <w:t xml:space="preserve">The </w:t>
      </w:r>
      <w:r w:rsidR="006C42D7" w:rsidRPr="00B31A9B">
        <w:rPr>
          <w:sz w:val="24"/>
          <w:szCs w:val="24"/>
        </w:rPr>
        <w:t>net financial</w:t>
      </w:r>
      <w:r w:rsidRPr="00B31A9B">
        <w:rPr>
          <w:sz w:val="24"/>
          <w:szCs w:val="24"/>
        </w:rPr>
        <w:t xml:space="preserve"> assistance /subsidy </w:t>
      </w:r>
      <w:r w:rsidR="00072CC6" w:rsidRPr="00B31A9B">
        <w:rPr>
          <w:sz w:val="24"/>
          <w:szCs w:val="24"/>
        </w:rPr>
        <w:t xml:space="preserve">consists </w:t>
      </w:r>
      <w:r w:rsidRPr="00B31A9B">
        <w:rPr>
          <w:sz w:val="24"/>
          <w:szCs w:val="24"/>
        </w:rPr>
        <w:t>of the following:</w:t>
      </w:r>
    </w:p>
    <w:p w:rsidR="00B83316" w:rsidRPr="00B31A9B" w:rsidRDefault="00B83316" w:rsidP="00B23459">
      <w:pPr>
        <w:tabs>
          <w:tab w:val="left" w:pos="360"/>
        </w:tabs>
        <w:spacing w:line="24" w:lineRule="atLeast"/>
        <w:ind w:left="360" w:firstLine="720"/>
        <w:jc w:val="both"/>
        <w:rPr>
          <w:sz w:val="24"/>
          <w:szCs w:val="24"/>
        </w:rPr>
      </w:pPr>
    </w:p>
    <w:tbl>
      <w:tblPr>
        <w:tblW w:w="756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0"/>
        <w:gridCol w:w="1800"/>
        <w:gridCol w:w="1800"/>
      </w:tblGrid>
      <w:tr w:rsidR="00C17653" w:rsidRPr="00047BB4" w:rsidTr="006923E6">
        <w:tc>
          <w:tcPr>
            <w:tcW w:w="3960" w:type="dxa"/>
            <w:shd w:val="clear" w:color="auto" w:fill="auto"/>
          </w:tcPr>
          <w:p w:rsidR="00C17653" w:rsidRPr="00047BB4" w:rsidRDefault="00C17653" w:rsidP="00C17653">
            <w:pPr>
              <w:tabs>
                <w:tab w:val="left" w:pos="360"/>
              </w:tabs>
              <w:spacing w:line="24" w:lineRule="atLeast"/>
              <w:jc w:val="center"/>
              <w:rPr>
                <w:b/>
                <w:sz w:val="24"/>
                <w:szCs w:val="24"/>
              </w:rPr>
            </w:pPr>
            <w:r w:rsidRPr="00047BB4">
              <w:rPr>
                <w:b/>
                <w:sz w:val="24"/>
                <w:szCs w:val="24"/>
              </w:rPr>
              <w:t>Particulars</w:t>
            </w:r>
          </w:p>
        </w:tc>
        <w:tc>
          <w:tcPr>
            <w:tcW w:w="1800" w:type="dxa"/>
            <w:shd w:val="clear" w:color="auto" w:fill="auto"/>
          </w:tcPr>
          <w:p w:rsidR="00C17653" w:rsidRPr="00047BB4" w:rsidRDefault="00C17653" w:rsidP="00C17653">
            <w:pPr>
              <w:tabs>
                <w:tab w:val="left" w:pos="360"/>
              </w:tabs>
              <w:spacing w:line="24" w:lineRule="atLeast"/>
              <w:jc w:val="center"/>
              <w:rPr>
                <w:b/>
                <w:sz w:val="24"/>
                <w:szCs w:val="24"/>
              </w:rPr>
            </w:pPr>
            <w:r w:rsidRPr="00047BB4">
              <w:rPr>
                <w:b/>
                <w:sz w:val="24"/>
                <w:szCs w:val="24"/>
              </w:rPr>
              <w:t>2015</w:t>
            </w:r>
          </w:p>
        </w:tc>
        <w:tc>
          <w:tcPr>
            <w:tcW w:w="1800" w:type="dxa"/>
          </w:tcPr>
          <w:p w:rsidR="00C17653" w:rsidRPr="00047BB4" w:rsidRDefault="00C17653" w:rsidP="00C17653">
            <w:pPr>
              <w:tabs>
                <w:tab w:val="left" w:pos="360"/>
              </w:tabs>
              <w:spacing w:line="24" w:lineRule="atLeast"/>
              <w:jc w:val="center"/>
              <w:rPr>
                <w:b/>
                <w:sz w:val="24"/>
                <w:szCs w:val="24"/>
              </w:rPr>
            </w:pPr>
            <w:r w:rsidRPr="00047BB4">
              <w:rPr>
                <w:b/>
                <w:sz w:val="24"/>
                <w:szCs w:val="24"/>
              </w:rPr>
              <w:t>2014</w:t>
            </w:r>
          </w:p>
        </w:tc>
      </w:tr>
      <w:tr w:rsidR="00C17653" w:rsidRPr="00047BB4" w:rsidTr="006923E6">
        <w:tc>
          <w:tcPr>
            <w:tcW w:w="3960" w:type="dxa"/>
            <w:shd w:val="clear" w:color="auto" w:fill="auto"/>
          </w:tcPr>
          <w:p w:rsidR="00C17653" w:rsidRPr="00047BB4" w:rsidRDefault="00C17653" w:rsidP="00C17653">
            <w:pPr>
              <w:tabs>
                <w:tab w:val="left" w:pos="360"/>
              </w:tabs>
              <w:spacing w:line="24" w:lineRule="atLeast"/>
              <w:rPr>
                <w:bCs/>
                <w:color w:val="000000"/>
                <w:sz w:val="24"/>
                <w:szCs w:val="24"/>
              </w:rPr>
            </w:pPr>
            <w:r w:rsidRPr="00047BB4">
              <w:rPr>
                <w:sz w:val="24"/>
                <w:szCs w:val="24"/>
              </w:rPr>
              <w:t>NCA received for the year</w:t>
            </w:r>
          </w:p>
        </w:tc>
        <w:tc>
          <w:tcPr>
            <w:tcW w:w="1800" w:type="dxa"/>
            <w:shd w:val="clear" w:color="auto" w:fill="auto"/>
          </w:tcPr>
          <w:p w:rsidR="00C17653" w:rsidRPr="00047BB4" w:rsidRDefault="00C17653" w:rsidP="00C17653">
            <w:pPr>
              <w:tabs>
                <w:tab w:val="left" w:pos="360"/>
              </w:tabs>
              <w:spacing w:line="24" w:lineRule="atLeast"/>
              <w:jc w:val="right"/>
              <w:rPr>
                <w:bCs/>
                <w:color w:val="000000"/>
                <w:sz w:val="24"/>
                <w:szCs w:val="24"/>
              </w:rPr>
            </w:pPr>
            <w:r w:rsidRPr="00047BB4">
              <w:rPr>
                <w:bCs/>
                <w:color w:val="000000"/>
                <w:sz w:val="24"/>
                <w:szCs w:val="24"/>
              </w:rPr>
              <w:t xml:space="preserve">  91,059,071.51</w:t>
            </w:r>
          </w:p>
        </w:tc>
        <w:tc>
          <w:tcPr>
            <w:tcW w:w="1800" w:type="dxa"/>
          </w:tcPr>
          <w:p w:rsidR="00C17653" w:rsidRPr="00047BB4" w:rsidRDefault="0030578F" w:rsidP="0030578F">
            <w:pPr>
              <w:tabs>
                <w:tab w:val="left" w:pos="360"/>
              </w:tabs>
              <w:spacing w:line="24" w:lineRule="atLeast"/>
              <w:jc w:val="right"/>
              <w:rPr>
                <w:bCs/>
                <w:sz w:val="24"/>
                <w:szCs w:val="24"/>
              </w:rPr>
            </w:pPr>
            <w:r w:rsidRPr="00047BB4">
              <w:rPr>
                <w:bCs/>
                <w:sz w:val="24"/>
                <w:szCs w:val="24"/>
              </w:rPr>
              <w:t>76</w:t>
            </w:r>
            <w:r w:rsidR="00C17653" w:rsidRPr="00047BB4">
              <w:rPr>
                <w:bCs/>
                <w:sz w:val="24"/>
                <w:szCs w:val="24"/>
              </w:rPr>
              <w:t>,</w:t>
            </w:r>
            <w:r w:rsidRPr="00047BB4">
              <w:rPr>
                <w:bCs/>
                <w:sz w:val="24"/>
                <w:szCs w:val="24"/>
              </w:rPr>
              <w:t>966</w:t>
            </w:r>
            <w:r w:rsidR="00C17653" w:rsidRPr="00047BB4">
              <w:rPr>
                <w:bCs/>
                <w:sz w:val="24"/>
                <w:szCs w:val="24"/>
              </w:rPr>
              <w:t>,</w:t>
            </w:r>
            <w:r w:rsidRPr="00047BB4">
              <w:rPr>
                <w:bCs/>
                <w:sz w:val="24"/>
                <w:szCs w:val="24"/>
              </w:rPr>
              <w:t>821</w:t>
            </w:r>
            <w:r w:rsidR="00C17653" w:rsidRPr="00047BB4">
              <w:rPr>
                <w:bCs/>
                <w:sz w:val="24"/>
                <w:szCs w:val="24"/>
              </w:rPr>
              <w:t>.</w:t>
            </w:r>
            <w:r w:rsidRPr="00047BB4">
              <w:rPr>
                <w:bCs/>
                <w:sz w:val="24"/>
                <w:szCs w:val="24"/>
              </w:rPr>
              <w:t>00</w:t>
            </w:r>
          </w:p>
        </w:tc>
      </w:tr>
      <w:tr w:rsidR="00C17653" w:rsidRPr="00047BB4" w:rsidTr="006923E6">
        <w:tc>
          <w:tcPr>
            <w:tcW w:w="3960" w:type="dxa"/>
            <w:shd w:val="clear" w:color="auto" w:fill="auto"/>
          </w:tcPr>
          <w:p w:rsidR="00C17653" w:rsidRPr="00047BB4" w:rsidRDefault="00C17653" w:rsidP="00C17653">
            <w:pPr>
              <w:tabs>
                <w:tab w:val="left" w:pos="360"/>
              </w:tabs>
              <w:spacing w:line="24" w:lineRule="atLeast"/>
              <w:rPr>
                <w:bCs/>
                <w:color w:val="000000"/>
                <w:sz w:val="24"/>
                <w:szCs w:val="24"/>
              </w:rPr>
            </w:pPr>
            <w:r w:rsidRPr="00047BB4">
              <w:rPr>
                <w:bCs/>
                <w:color w:val="000000"/>
                <w:sz w:val="24"/>
                <w:szCs w:val="24"/>
              </w:rPr>
              <w:t>Tax Remittance Advice (TRA)</w:t>
            </w:r>
          </w:p>
        </w:tc>
        <w:tc>
          <w:tcPr>
            <w:tcW w:w="1800" w:type="dxa"/>
            <w:shd w:val="clear" w:color="auto" w:fill="auto"/>
          </w:tcPr>
          <w:p w:rsidR="00C17653" w:rsidRPr="00047BB4" w:rsidRDefault="00C17653" w:rsidP="00C17653">
            <w:pPr>
              <w:tabs>
                <w:tab w:val="left" w:pos="360"/>
              </w:tabs>
              <w:spacing w:line="24" w:lineRule="atLeast"/>
              <w:jc w:val="right"/>
              <w:rPr>
                <w:bCs/>
                <w:sz w:val="24"/>
                <w:szCs w:val="24"/>
              </w:rPr>
            </w:pPr>
            <w:r w:rsidRPr="00047BB4">
              <w:rPr>
                <w:bCs/>
                <w:sz w:val="24"/>
                <w:szCs w:val="24"/>
              </w:rPr>
              <w:t>5,500,833.20</w:t>
            </w:r>
          </w:p>
        </w:tc>
        <w:tc>
          <w:tcPr>
            <w:tcW w:w="1800" w:type="dxa"/>
          </w:tcPr>
          <w:p w:rsidR="00C17653" w:rsidRPr="00047BB4" w:rsidRDefault="00C17653" w:rsidP="0030578F">
            <w:pPr>
              <w:tabs>
                <w:tab w:val="left" w:pos="360"/>
              </w:tabs>
              <w:spacing w:line="24" w:lineRule="atLeast"/>
              <w:jc w:val="right"/>
              <w:rPr>
                <w:bCs/>
                <w:sz w:val="24"/>
                <w:szCs w:val="24"/>
              </w:rPr>
            </w:pPr>
            <w:r w:rsidRPr="00047BB4">
              <w:rPr>
                <w:bCs/>
                <w:sz w:val="24"/>
                <w:szCs w:val="24"/>
              </w:rPr>
              <w:t>5,</w:t>
            </w:r>
            <w:r w:rsidR="0030578F" w:rsidRPr="00047BB4">
              <w:rPr>
                <w:bCs/>
                <w:sz w:val="24"/>
                <w:szCs w:val="24"/>
              </w:rPr>
              <w:t>641</w:t>
            </w:r>
            <w:r w:rsidRPr="00047BB4">
              <w:rPr>
                <w:bCs/>
                <w:sz w:val="24"/>
                <w:szCs w:val="24"/>
              </w:rPr>
              <w:t>,</w:t>
            </w:r>
            <w:r w:rsidR="0030578F" w:rsidRPr="00047BB4">
              <w:rPr>
                <w:bCs/>
                <w:sz w:val="24"/>
                <w:szCs w:val="24"/>
              </w:rPr>
              <w:t>387</w:t>
            </w:r>
            <w:r w:rsidRPr="00047BB4">
              <w:rPr>
                <w:bCs/>
                <w:sz w:val="24"/>
                <w:szCs w:val="24"/>
              </w:rPr>
              <w:t>.</w:t>
            </w:r>
            <w:r w:rsidR="0030578F" w:rsidRPr="00047BB4">
              <w:rPr>
                <w:bCs/>
                <w:sz w:val="24"/>
                <w:szCs w:val="24"/>
              </w:rPr>
              <w:t>47</w:t>
            </w:r>
          </w:p>
        </w:tc>
      </w:tr>
      <w:tr w:rsidR="0030578F" w:rsidRPr="00047BB4" w:rsidTr="006923E6">
        <w:tc>
          <w:tcPr>
            <w:tcW w:w="3960" w:type="dxa"/>
            <w:shd w:val="clear" w:color="auto" w:fill="auto"/>
          </w:tcPr>
          <w:p w:rsidR="0030578F" w:rsidRPr="00047BB4" w:rsidRDefault="0030578F" w:rsidP="00C17653">
            <w:pPr>
              <w:tabs>
                <w:tab w:val="left" w:pos="360"/>
              </w:tabs>
              <w:spacing w:line="24" w:lineRule="atLeast"/>
              <w:rPr>
                <w:bCs/>
                <w:color w:val="000000"/>
                <w:sz w:val="24"/>
                <w:szCs w:val="24"/>
              </w:rPr>
            </w:pPr>
            <w:r w:rsidRPr="00047BB4">
              <w:rPr>
                <w:bCs/>
                <w:color w:val="000000"/>
                <w:sz w:val="24"/>
                <w:szCs w:val="24"/>
              </w:rPr>
              <w:t>Total</w:t>
            </w:r>
          </w:p>
        </w:tc>
        <w:tc>
          <w:tcPr>
            <w:tcW w:w="1800" w:type="dxa"/>
            <w:shd w:val="clear" w:color="auto" w:fill="auto"/>
          </w:tcPr>
          <w:p w:rsidR="0030578F" w:rsidRPr="00047BB4" w:rsidRDefault="0030578F" w:rsidP="00C17653">
            <w:pPr>
              <w:tabs>
                <w:tab w:val="left" w:pos="360"/>
              </w:tabs>
              <w:spacing w:line="24" w:lineRule="atLeast"/>
              <w:jc w:val="right"/>
              <w:rPr>
                <w:bCs/>
                <w:color w:val="000000"/>
                <w:sz w:val="24"/>
                <w:szCs w:val="24"/>
              </w:rPr>
            </w:pPr>
            <w:r w:rsidRPr="00047BB4">
              <w:rPr>
                <w:bCs/>
                <w:color w:val="000000"/>
                <w:sz w:val="24"/>
                <w:szCs w:val="24"/>
              </w:rPr>
              <w:t>96,559,904.71</w:t>
            </w:r>
          </w:p>
        </w:tc>
        <w:tc>
          <w:tcPr>
            <w:tcW w:w="1800" w:type="dxa"/>
          </w:tcPr>
          <w:p w:rsidR="0030578F" w:rsidRPr="00047BB4" w:rsidRDefault="00F758A5" w:rsidP="00C17653">
            <w:pPr>
              <w:tabs>
                <w:tab w:val="left" w:pos="360"/>
              </w:tabs>
              <w:spacing w:line="24" w:lineRule="atLeast"/>
              <w:jc w:val="right"/>
              <w:rPr>
                <w:bCs/>
                <w:sz w:val="24"/>
                <w:szCs w:val="24"/>
              </w:rPr>
            </w:pPr>
            <w:r w:rsidRPr="00047BB4">
              <w:rPr>
                <w:bCs/>
                <w:sz w:val="24"/>
                <w:szCs w:val="24"/>
              </w:rPr>
              <w:t>82,608,208.47</w:t>
            </w:r>
          </w:p>
        </w:tc>
      </w:tr>
      <w:tr w:rsidR="00C17653" w:rsidRPr="00047BB4" w:rsidTr="006923E6">
        <w:tc>
          <w:tcPr>
            <w:tcW w:w="3960" w:type="dxa"/>
            <w:shd w:val="clear" w:color="auto" w:fill="auto"/>
          </w:tcPr>
          <w:p w:rsidR="00C17653" w:rsidRPr="00047BB4" w:rsidRDefault="0030578F" w:rsidP="00C17653">
            <w:pPr>
              <w:tabs>
                <w:tab w:val="left" w:pos="360"/>
              </w:tabs>
              <w:spacing w:line="24" w:lineRule="atLeast"/>
              <w:rPr>
                <w:bCs/>
                <w:color w:val="000000"/>
                <w:sz w:val="24"/>
                <w:szCs w:val="24"/>
              </w:rPr>
            </w:pPr>
            <w:r w:rsidRPr="00047BB4">
              <w:rPr>
                <w:bCs/>
                <w:color w:val="000000"/>
                <w:sz w:val="24"/>
                <w:szCs w:val="24"/>
              </w:rPr>
              <w:t xml:space="preserve">Less: </w:t>
            </w:r>
            <w:r w:rsidR="00C17653" w:rsidRPr="00047BB4">
              <w:rPr>
                <w:bCs/>
                <w:color w:val="000000"/>
                <w:sz w:val="24"/>
                <w:szCs w:val="24"/>
              </w:rPr>
              <w:t>Reversal of unutilized NCA</w:t>
            </w:r>
          </w:p>
        </w:tc>
        <w:tc>
          <w:tcPr>
            <w:tcW w:w="1800" w:type="dxa"/>
            <w:shd w:val="clear" w:color="auto" w:fill="auto"/>
          </w:tcPr>
          <w:p w:rsidR="00C17653" w:rsidRPr="00047BB4" w:rsidRDefault="00C17653" w:rsidP="0030578F">
            <w:pPr>
              <w:tabs>
                <w:tab w:val="left" w:pos="360"/>
              </w:tabs>
              <w:spacing w:line="24" w:lineRule="atLeast"/>
              <w:jc w:val="right"/>
              <w:rPr>
                <w:bCs/>
                <w:color w:val="000000"/>
                <w:sz w:val="24"/>
                <w:szCs w:val="24"/>
              </w:rPr>
            </w:pPr>
            <w:r w:rsidRPr="00047BB4">
              <w:rPr>
                <w:bCs/>
                <w:color w:val="000000"/>
                <w:sz w:val="24"/>
                <w:szCs w:val="24"/>
              </w:rPr>
              <w:t>76,239.78</w:t>
            </w:r>
          </w:p>
        </w:tc>
        <w:tc>
          <w:tcPr>
            <w:tcW w:w="1800" w:type="dxa"/>
          </w:tcPr>
          <w:p w:rsidR="00C17653" w:rsidRPr="00047BB4" w:rsidRDefault="0030578F" w:rsidP="0030578F">
            <w:pPr>
              <w:tabs>
                <w:tab w:val="left" w:pos="360"/>
              </w:tabs>
              <w:spacing w:line="24" w:lineRule="atLeast"/>
              <w:jc w:val="right"/>
              <w:rPr>
                <w:bCs/>
                <w:sz w:val="24"/>
                <w:szCs w:val="24"/>
              </w:rPr>
            </w:pPr>
            <w:r w:rsidRPr="00047BB4">
              <w:rPr>
                <w:bCs/>
                <w:sz w:val="24"/>
                <w:szCs w:val="24"/>
              </w:rPr>
              <w:t>195</w:t>
            </w:r>
            <w:r w:rsidR="00C17653" w:rsidRPr="00047BB4">
              <w:rPr>
                <w:bCs/>
                <w:sz w:val="24"/>
                <w:szCs w:val="24"/>
              </w:rPr>
              <w:t>,</w:t>
            </w:r>
            <w:r w:rsidRPr="00047BB4">
              <w:rPr>
                <w:bCs/>
                <w:sz w:val="24"/>
                <w:szCs w:val="24"/>
              </w:rPr>
              <w:t>534</w:t>
            </w:r>
            <w:r w:rsidR="00C17653" w:rsidRPr="00047BB4">
              <w:rPr>
                <w:bCs/>
                <w:sz w:val="24"/>
                <w:szCs w:val="24"/>
              </w:rPr>
              <w:t>.</w:t>
            </w:r>
            <w:r w:rsidRPr="00047BB4">
              <w:rPr>
                <w:bCs/>
                <w:sz w:val="24"/>
                <w:szCs w:val="24"/>
              </w:rPr>
              <w:t>57</w:t>
            </w:r>
          </w:p>
        </w:tc>
      </w:tr>
      <w:tr w:rsidR="0030578F" w:rsidRPr="00047BB4" w:rsidTr="006923E6">
        <w:tc>
          <w:tcPr>
            <w:tcW w:w="3960" w:type="dxa"/>
            <w:shd w:val="clear" w:color="auto" w:fill="auto"/>
          </w:tcPr>
          <w:p w:rsidR="0030578F" w:rsidRPr="00047BB4" w:rsidRDefault="0030578F" w:rsidP="0030578F">
            <w:pPr>
              <w:tabs>
                <w:tab w:val="left" w:pos="360"/>
              </w:tabs>
              <w:spacing w:line="24" w:lineRule="atLeast"/>
              <w:rPr>
                <w:bCs/>
                <w:color w:val="000000"/>
                <w:sz w:val="24"/>
                <w:szCs w:val="24"/>
              </w:rPr>
            </w:pPr>
            <w:r w:rsidRPr="00047BB4">
              <w:rPr>
                <w:bCs/>
                <w:color w:val="000000"/>
                <w:sz w:val="24"/>
                <w:szCs w:val="24"/>
              </w:rPr>
              <w:t xml:space="preserve">         Adjustments</w:t>
            </w:r>
          </w:p>
        </w:tc>
        <w:tc>
          <w:tcPr>
            <w:tcW w:w="1800" w:type="dxa"/>
            <w:shd w:val="clear" w:color="auto" w:fill="auto"/>
          </w:tcPr>
          <w:p w:rsidR="0030578F" w:rsidRPr="00047BB4" w:rsidRDefault="0030578F" w:rsidP="0030578F">
            <w:pPr>
              <w:tabs>
                <w:tab w:val="left" w:pos="360"/>
              </w:tabs>
              <w:spacing w:line="24" w:lineRule="atLeast"/>
              <w:jc w:val="right"/>
              <w:rPr>
                <w:b/>
                <w:sz w:val="24"/>
                <w:szCs w:val="24"/>
              </w:rPr>
            </w:pPr>
            <w:r w:rsidRPr="00047BB4">
              <w:rPr>
                <w:b/>
                <w:sz w:val="24"/>
                <w:szCs w:val="24"/>
              </w:rPr>
              <w:t>-</w:t>
            </w:r>
          </w:p>
        </w:tc>
        <w:tc>
          <w:tcPr>
            <w:tcW w:w="1800" w:type="dxa"/>
          </w:tcPr>
          <w:p w:rsidR="0030578F" w:rsidRPr="00047BB4" w:rsidRDefault="0030578F" w:rsidP="0030578F">
            <w:pPr>
              <w:tabs>
                <w:tab w:val="left" w:pos="360"/>
              </w:tabs>
              <w:spacing w:line="24" w:lineRule="atLeast"/>
              <w:jc w:val="right"/>
              <w:rPr>
                <w:b/>
                <w:sz w:val="24"/>
                <w:szCs w:val="24"/>
              </w:rPr>
            </w:pPr>
            <w:r w:rsidRPr="00047BB4">
              <w:rPr>
                <w:b/>
                <w:sz w:val="24"/>
                <w:szCs w:val="24"/>
              </w:rPr>
              <w:t>5</w:t>
            </w:r>
            <w:r w:rsidRPr="00047BB4">
              <w:rPr>
                <w:sz w:val="24"/>
                <w:szCs w:val="24"/>
              </w:rPr>
              <w:t>4,626.32</w:t>
            </w:r>
          </w:p>
        </w:tc>
      </w:tr>
      <w:tr w:rsidR="00C17653" w:rsidRPr="00047BB4" w:rsidTr="006923E6">
        <w:tc>
          <w:tcPr>
            <w:tcW w:w="3960" w:type="dxa"/>
            <w:shd w:val="clear" w:color="auto" w:fill="auto"/>
          </w:tcPr>
          <w:p w:rsidR="00C17653" w:rsidRPr="00047BB4" w:rsidRDefault="00C17653" w:rsidP="00C17653">
            <w:pPr>
              <w:tabs>
                <w:tab w:val="left" w:pos="360"/>
              </w:tabs>
              <w:spacing w:line="24" w:lineRule="atLeast"/>
              <w:rPr>
                <w:bCs/>
                <w:color w:val="000000"/>
                <w:sz w:val="24"/>
                <w:szCs w:val="24"/>
              </w:rPr>
            </w:pPr>
            <w:r w:rsidRPr="00047BB4">
              <w:rPr>
                <w:b/>
                <w:bCs/>
                <w:color w:val="000000"/>
                <w:sz w:val="24"/>
                <w:szCs w:val="24"/>
              </w:rPr>
              <w:t>Net Financial Assistance/Subsidy</w:t>
            </w:r>
          </w:p>
        </w:tc>
        <w:tc>
          <w:tcPr>
            <w:tcW w:w="1800" w:type="dxa"/>
            <w:shd w:val="clear" w:color="auto" w:fill="auto"/>
          </w:tcPr>
          <w:p w:rsidR="00C17653" w:rsidRPr="00047BB4" w:rsidRDefault="00C17653" w:rsidP="00C17653">
            <w:pPr>
              <w:tabs>
                <w:tab w:val="left" w:pos="360"/>
              </w:tabs>
              <w:spacing w:line="24" w:lineRule="atLeast"/>
              <w:jc w:val="right"/>
              <w:rPr>
                <w:b/>
                <w:bCs/>
                <w:color w:val="000000"/>
                <w:sz w:val="24"/>
                <w:szCs w:val="24"/>
              </w:rPr>
            </w:pPr>
            <w:r w:rsidRPr="00047BB4">
              <w:rPr>
                <w:b/>
                <w:sz w:val="24"/>
                <w:szCs w:val="24"/>
              </w:rPr>
              <w:t xml:space="preserve">   96,483,664.93</w:t>
            </w:r>
          </w:p>
        </w:tc>
        <w:tc>
          <w:tcPr>
            <w:tcW w:w="1800" w:type="dxa"/>
          </w:tcPr>
          <w:p w:rsidR="00C17653" w:rsidRPr="00047BB4" w:rsidRDefault="00F758A5" w:rsidP="00F758A5">
            <w:pPr>
              <w:tabs>
                <w:tab w:val="left" w:pos="360"/>
              </w:tabs>
              <w:spacing w:line="24" w:lineRule="atLeast"/>
              <w:jc w:val="right"/>
              <w:rPr>
                <w:b/>
                <w:bCs/>
                <w:sz w:val="24"/>
                <w:szCs w:val="24"/>
              </w:rPr>
            </w:pPr>
            <w:r w:rsidRPr="00047BB4">
              <w:rPr>
                <w:b/>
                <w:sz w:val="24"/>
                <w:szCs w:val="24"/>
              </w:rPr>
              <w:t>82</w:t>
            </w:r>
            <w:r w:rsidR="00C17653" w:rsidRPr="00047BB4">
              <w:rPr>
                <w:b/>
                <w:sz w:val="24"/>
                <w:szCs w:val="24"/>
              </w:rPr>
              <w:t>,</w:t>
            </w:r>
            <w:r w:rsidRPr="00047BB4">
              <w:rPr>
                <w:b/>
                <w:sz w:val="24"/>
                <w:szCs w:val="24"/>
              </w:rPr>
              <w:t>358</w:t>
            </w:r>
            <w:r w:rsidR="00C17653" w:rsidRPr="00047BB4">
              <w:rPr>
                <w:b/>
                <w:sz w:val="24"/>
                <w:szCs w:val="24"/>
              </w:rPr>
              <w:t>,</w:t>
            </w:r>
            <w:r w:rsidRPr="00047BB4">
              <w:rPr>
                <w:b/>
                <w:sz w:val="24"/>
                <w:szCs w:val="24"/>
              </w:rPr>
              <w:t>047</w:t>
            </w:r>
            <w:r w:rsidR="00C17653" w:rsidRPr="00047BB4">
              <w:rPr>
                <w:b/>
                <w:sz w:val="24"/>
                <w:szCs w:val="24"/>
              </w:rPr>
              <w:t>.</w:t>
            </w:r>
            <w:r w:rsidRPr="00047BB4">
              <w:rPr>
                <w:b/>
                <w:sz w:val="24"/>
                <w:szCs w:val="24"/>
              </w:rPr>
              <w:t>58</w:t>
            </w:r>
          </w:p>
        </w:tc>
      </w:tr>
    </w:tbl>
    <w:p w:rsidR="006C42D7" w:rsidRDefault="006C42D7" w:rsidP="00B23459">
      <w:pPr>
        <w:tabs>
          <w:tab w:val="left" w:pos="360"/>
        </w:tabs>
        <w:spacing w:line="24" w:lineRule="atLeast"/>
        <w:jc w:val="both"/>
        <w:rPr>
          <w:b/>
          <w:sz w:val="21"/>
          <w:szCs w:val="21"/>
        </w:rPr>
      </w:pPr>
    </w:p>
    <w:p w:rsidR="00171294" w:rsidRPr="00123C46" w:rsidRDefault="00171294" w:rsidP="00B23459">
      <w:pPr>
        <w:pStyle w:val="BodyTextIndent"/>
        <w:spacing w:line="24" w:lineRule="atLeast"/>
        <w:ind w:firstLine="0"/>
        <w:rPr>
          <w:bCs/>
          <w:color w:val="000000"/>
          <w:sz w:val="21"/>
          <w:szCs w:val="21"/>
        </w:rPr>
      </w:pPr>
    </w:p>
    <w:p w:rsidR="004D3CA8" w:rsidRPr="00B462CD" w:rsidRDefault="004D3CA8" w:rsidP="006923E6">
      <w:pPr>
        <w:pStyle w:val="BodyTextIndent"/>
        <w:numPr>
          <w:ilvl w:val="0"/>
          <w:numId w:val="5"/>
        </w:numPr>
        <w:spacing w:line="24" w:lineRule="atLeast"/>
        <w:ind w:left="540" w:hanging="540"/>
        <w:rPr>
          <w:bCs/>
          <w:szCs w:val="24"/>
        </w:rPr>
      </w:pPr>
      <w:r w:rsidRPr="00B31A9B">
        <w:rPr>
          <w:b/>
          <w:szCs w:val="24"/>
        </w:rPr>
        <w:t xml:space="preserve">Collection of Income/Revenue - </w:t>
      </w:r>
      <w:r w:rsidR="006923E6" w:rsidRPr="00B31A9B">
        <w:rPr>
          <w:b/>
          <w:dstrike/>
          <w:szCs w:val="24"/>
        </w:rPr>
        <w:t>P</w:t>
      </w:r>
      <w:r w:rsidR="001F4543" w:rsidRPr="00B462CD">
        <w:rPr>
          <w:b/>
          <w:szCs w:val="24"/>
        </w:rPr>
        <w:t>18</w:t>
      </w:r>
      <w:r w:rsidR="00E12417">
        <w:rPr>
          <w:b/>
          <w:szCs w:val="24"/>
        </w:rPr>
        <w:t>8</w:t>
      </w:r>
      <w:r w:rsidR="001F4543" w:rsidRPr="00B462CD">
        <w:rPr>
          <w:b/>
          <w:szCs w:val="24"/>
        </w:rPr>
        <w:t>,</w:t>
      </w:r>
      <w:r w:rsidR="000E4537">
        <w:rPr>
          <w:b/>
          <w:szCs w:val="24"/>
        </w:rPr>
        <w:t>135,838.91</w:t>
      </w:r>
    </w:p>
    <w:p w:rsidR="0098748B" w:rsidRPr="00B462CD" w:rsidRDefault="0098748B" w:rsidP="00B23459">
      <w:pPr>
        <w:pStyle w:val="BodyTextIndent"/>
        <w:spacing w:line="24" w:lineRule="atLeast"/>
        <w:ind w:firstLine="0"/>
        <w:rPr>
          <w:bCs/>
          <w:sz w:val="21"/>
          <w:szCs w:val="21"/>
        </w:rPr>
      </w:pPr>
    </w:p>
    <w:tbl>
      <w:tblPr>
        <w:tblW w:w="801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30"/>
        <w:gridCol w:w="1890"/>
        <w:gridCol w:w="1890"/>
      </w:tblGrid>
      <w:tr w:rsidR="00D279EA" w:rsidRPr="00047BB4" w:rsidTr="006923E6">
        <w:trPr>
          <w:trHeight w:val="269"/>
          <w:tblHeader/>
        </w:trPr>
        <w:tc>
          <w:tcPr>
            <w:tcW w:w="4230" w:type="dxa"/>
            <w:shd w:val="clear" w:color="auto" w:fill="auto"/>
            <w:vAlign w:val="center"/>
          </w:tcPr>
          <w:p w:rsidR="00D279EA" w:rsidRPr="00047BB4" w:rsidRDefault="00D279EA" w:rsidP="00D279EA">
            <w:pPr>
              <w:tabs>
                <w:tab w:val="left" w:pos="360"/>
              </w:tabs>
              <w:spacing w:line="24" w:lineRule="atLeast"/>
              <w:jc w:val="center"/>
              <w:rPr>
                <w:b/>
                <w:bCs/>
                <w:sz w:val="24"/>
                <w:szCs w:val="24"/>
              </w:rPr>
            </w:pPr>
            <w:r w:rsidRPr="00047BB4">
              <w:rPr>
                <w:b/>
                <w:sz w:val="24"/>
                <w:szCs w:val="24"/>
              </w:rPr>
              <w:t>Particulars</w:t>
            </w:r>
          </w:p>
        </w:tc>
        <w:tc>
          <w:tcPr>
            <w:tcW w:w="1890" w:type="dxa"/>
            <w:shd w:val="clear" w:color="auto" w:fill="auto"/>
            <w:vAlign w:val="center"/>
          </w:tcPr>
          <w:p w:rsidR="00D279EA" w:rsidRPr="00047BB4" w:rsidRDefault="00D279EA" w:rsidP="00D279EA">
            <w:pPr>
              <w:tabs>
                <w:tab w:val="left" w:pos="360"/>
              </w:tabs>
              <w:spacing w:line="24" w:lineRule="atLeast"/>
              <w:jc w:val="center"/>
              <w:rPr>
                <w:b/>
                <w:bCs/>
                <w:sz w:val="24"/>
                <w:szCs w:val="24"/>
              </w:rPr>
            </w:pPr>
            <w:r w:rsidRPr="00047BB4">
              <w:rPr>
                <w:b/>
                <w:bCs/>
                <w:sz w:val="24"/>
                <w:szCs w:val="24"/>
              </w:rPr>
              <w:t>2015</w:t>
            </w:r>
          </w:p>
        </w:tc>
        <w:tc>
          <w:tcPr>
            <w:tcW w:w="1890" w:type="dxa"/>
            <w:vAlign w:val="center"/>
          </w:tcPr>
          <w:p w:rsidR="00D279EA" w:rsidRPr="00047BB4" w:rsidRDefault="00D279EA" w:rsidP="00D279EA">
            <w:pPr>
              <w:tabs>
                <w:tab w:val="left" w:pos="360"/>
              </w:tabs>
              <w:spacing w:line="24" w:lineRule="atLeast"/>
              <w:jc w:val="center"/>
              <w:rPr>
                <w:b/>
                <w:bCs/>
                <w:sz w:val="24"/>
                <w:szCs w:val="24"/>
              </w:rPr>
            </w:pPr>
            <w:r w:rsidRPr="00047BB4">
              <w:rPr>
                <w:b/>
                <w:bCs/>
                <w:sz w:val="24"/>
                <w:szCs w:val="24"/>
              </w:rPr>
              <w:t>2014</w:t>
            </w:r>
          </w:p>
        </w:tc>
      </w:tr>
      <w:tr w:rsidR="00D279EA" w:rsidRPr="00047BB4" w:rsidTr="006923E6">
        <w:trPr>
          <w:trHeight w:val="251"/>
        </w:trPr>
        <w:tc>
          <w:tcPr>
            <w:tcW w:w="4230" w:type="dxa"/>
            <w:shd w:val="clear" w:color="auto" w:fill="auto"/>
            <w:vAlign w:val="center"/>
          </w:tcPr>
          <w:p w:rsidR="00D279EA" w:rsidRPr="00047BB4" w:rsidRDefault="00D279EA" w:rsidP="00D279EA">
            <w:pPr>
              <w:tabs>
                <w:tab w:val="left" w:pos="360"/>
              </w:tabs>
              <w:spacing w:line="24" w:lineRule="atLeast"/>
              <w:rPr>
                <w:bCs/>
                <w:sz w:val="24"/>
                <w:szCs w:val="24"/>
              </w:rPr>
            </w:pPr>
            <w:r w:rsidRPr="00047BB4">
              <w:rPr>
                <w:bCs/>
                <w:sz w:val="24"/>
                <w:szCs w:val="24"/>
              </w:rPr>
              <w:t>School Fees</w:t>
            </w:r>
            <w:r w:rsidR="00A6118F" w:rsidRPr="00047BB4">
              <w:rPr>
                <w:bCs/>
                <w:sz w:val="24"/>
                <w:szCs w:val="24"/>
              </w:rPr>
              <w:t>*</w:t>
            </w:r>
          </w:p>
        </w:tc>
        <w:tc>
          <w:tcPr>
            <w:tcW w:w="1890" w:type="dxa"/>
            <w:shd w:val="clear" w:color="auto" w:fill="auto"/>
            <w:vAlign w:val="center"/>
          </w:tcPr>
          <w:p w:rsidR="00D279EA" w:rsidRPr="00047BB4" w:rsidRDefault="00D279EA" w:rsidP="00AC1BBA">
            <w:pPr>
              <w:tabs>
                <w:tab w:val="left" w:pos="360"/>
              </w:tabs>
              <w:spacing w:line="24" w:lineRule="atLeast"/>
              <w:jc w:val="right"/>
              <w:rPr>
                <w:bCs/>
                <w:sz w:val="24"/>
                <w:szCs w:val="24"/>
              </w:rPr>
            </w:pPr>
            <w:r w:rsidRPr="00047BB4">
              <w:rPr>
                <w:bCs/>
                <w:sz w:val="24"/>
                <w:szCs w:val="24"/>
              </w:rPr>
              <w:t xml:space="preserve">  1</w:t>
            </w:r>
            <w:r w:rsidR="00DB6492" w:rsidRPr="00047BB4">
              <w:rPr>
                <w:bCs/>
                <w:sz w:val="24"/>
                <w:szCs w:val="24"/>
              </w:rPr>
              <w:t>8</w:t>
            </w:r>
            <w:r w:rsidR="00AC1BBA" w:rsidRPr="00047BB4">
              <w:rPr>
                <w:bCs/>
                <w:sz w:val="24"/>
                <w:szCs w:val="24"/>
              </w:rPr>
              <w:t>5</w:t>
            </w:r>
            <w:r w:rsidRPr="00047BB4">
              <w:rPr>
                <w:bCs/>
                <w:sz w:val="24"/>
                <w:szCs w:val="24"/>
              </w:rPr>
              <w:t>,</w:t>
            </w:r>
            <w:r w:rsidR="00AC1BBA" w:rsidRPr="00047BB4">
              <w:rPr>
                <w:bCs/>
                <w:sz w:val="24"/>
                <w:szCs w:val="24"/>
              </w:rPr>
              <w:t>103</w:t>
            </w:r>
            <w:r w:rsidRPr="00047BB4">
              <w:rPr>
                <w:bCs/>
                <w:sz w:val="24"/>
                <w:szCs w:val="24"/>
              </w:rPr>
              <w:t>,</w:t>
            </w:r>
            <w:r w:rsidR="00AC1BBA" w:rsidRPr="00047BB4">
              <w:rPr>
                <w:bCs/>
                <w:sz w:val="24"/>
                <w:szCs w:val="24"/>
              </w:rPr>
              <w:t>280</w:t>
            </w:r>
            <w:r w:rsidRPr="00047BB4">
              <w:rPr>
                <w:bCs/>
                <w:sz w:val="24"/>
                <w:szCs w:val="24"/>
              </w:rPr>
              <w:t>.</w:t>
            </w:r>
            <w:r w:rsidR="00AC1BBA" w:rsidRPr="00047BB4">
              <w:rPr>
                <w:bCs/>
                <w:sz w:val="24"/>
                <w:szCs w:val="24"/>
              </w:rPr>
              <w:t>72</w:t>
            </w:r>
          </w:p>
        </w:tc>
        <w:tc>
          <w:tcPr>
            <w:tcW w:w="1890" w:type="dxa"/>
            <w:vAlign w:val="center"/>
          </w:tcPr>
          <w:p w:rsidR="00D279EA" w:rsidRPr="00047BB4" w:rsidRDefault="00D279EA" w:rsidP="00D279EA">
            <w:pPr>
              <w:tabs>
                <w:tab w:val="left" w:pos="360"/>
              </w:tabs>
              <w:spacing w:line="24" w:lineRule="atLeast"/>
              <w:jc w:val="right"/>
              <w:rPr>
                <w:bCs/>
                <w:sz w:val="24"/>
                <w:szCs w:val="24"/>
              </w:rPr>
            </w:pPr>
            <w:r w:rsidRPr="00047BB4">
              <w:rPr>
                <w:bCs/>
                <w:sz w:val="24"/>
                <w:szCs w:val="24"/>
              </w:rPr>
              <w:t xml:space="preserve">  144,591,276.01</w:t>
            </w:r>
          </w:p>
        </w:tc>
      </w:tr>
      <w:tr w:rsidR="00D279EA" w:rsidRPr="00047BB4" w:rsidTr="006923E6">
        <w:trPr>
          <w:trHeight w:val="260"/>
        </w:trPr>
        <w:tc>
          <w:tcPr>
            <w:tcW w:w="4230" w:type="dxa"/>
            <w:shd w:val="clear" w:color="auto" w:fill="auto"/>
            <w:vAlign w:val="center"/>
          </w:tcPr>
          <w:p w:rsidR="00D279EA" w:rsidRPr="00047BB4" w:rsidRDefault="00D279EA" w:rsidP="00D279EA">
            <w:pPr>
              <w:tabs>
                <w:tab w:val="left" w:pos="360"/>
              </w:tabs>
              <w:spacing w:line="24" w:lineRule="atLeast"/>
              <w:rPr>
                <w:bCs/>
                <w:sz w:val="24"/>
                <w:szCs w:val="24"/>
              </w:rPr>
            </w:pPr>
            <w:r w:rsidRPr="00047BB4">
              <w:rPr>
                <w:bCs/>
                <w:sz w:val="24"/>
                <w:szCs w:val="24"/>
              </w:rPr>
              <w:t>Rent/Lease Income</w:t>
            </w:r>
          </w:p>
        </w:tc>
        <w:tc>
          <w:tcPr>
            <w:tcW w:w="1890" w:type="dxa"/>
            <w:shd w:val="clear" w:color="auto" w:fill="auto"/>
            <w:vAlign w:val="center"/>
          </w:tcPr>
          <w:p w:rsidR="00D279EA" w:rsidRPr="00047BB4" w:rsidRDefault="00D279EA" w:rsidP="00D279EA">
            <w:pPr>
              <w:tabs>
                <w:tab w:val="left" w:pos="360"/>
              </w:tabs>
              <w:spacing w:line="24" w:lineRule="atLeast"/>
              <w:jc w:val="right"/>
              <w:rPr>
                <w:b/>
                <w:dstrike/>
                <w:sz w:val="24"/>
                <w:szCs w:val="24"/>
              </w:rPr>
            </w:pPr>
            <w:r w:rsidRPr="00047BB4">
              <w:rPr>
                <w:bCs/>
                <w:sz w:val="24"/>
                <w:szCs w:val="24"/>
              </w:rPr>
              <w:t>813,348.00</w:t>
            </w:r>
          </w:p>
        </w:tc>
        <w:tc>
          <w:tcPr>
            <w:tcW w:w="1890" w:type="dxa"/>
            <w:vAlign w:val="center"/>
          </w:tcPr>
          <w:p w:rsidR="00D279EA" w:rsidRPr="00047BB4" w:rsidRDefault="00D279EA" w:rsidP="00D279EA">
            <w:pPr>
              <w:tabs>
                <w:tab w:val="left" w:pos="360"/>
              </w:tabs>
              <w:spacing w:line="24" w:lineRule="atLeast"/>
              <w:jc w:val="right"/>
              <w:rPr>
                <w:b/>
                <w:dstrike/>
                <w:sz w:val="24"/>
                <w:szCs w:val="24"/>
              </w:rPr>
            </w:pPr>
            <w:r w:rsidRPr="00047BB4">
              <w:rPr>
                <w:bCs/>
                <w:sz w:val="24"/>
                <w:szCs w:val="24"/>
              </w:rPr>
              <w:t>755,339.12</w:t>
            </w:r>
          </w:p>
        </w:tc>
      </w:tr>
      <w:tr w:rsidR="00D279EA" w:rsidRPr="00047BB4" w:rsidTr="006923E6">
        <w:trPr>
          <w:trHeight w:val="260"/>
        </w:trPr>
        <w:tc>
          <w:tcPr>
            <w:tcW w:w="4230" w:type="dxa"/>
            <w:shd w:val="clear" w:color="auto" w:fill="auto"/>
            <w:vAlign w:val="center"/>
          </w:tcPr>
          <w:p w:rsidR="00D279EA" w:rsidRPr="00047BB4" w:rsidRDefault="00D279EA" w:rsidP="00D279EA">
            <w:pPr>
              <w:tabs>
                <w:tab w:val="left" w:pos="360"/>
              </w:tabs>
              <w:spacing w:line="24" w:lineRule="atLeast"/>
              <w:rPr>
                <w:bCs/>
                <w:sz w:val="24"/>
                <w:szCs w:val="24"/>
              </w:rPr>
            </w:pPr>
            <w:r w:rsidRPr="00047BB4">
              <w:rPr>
                <w:bCs/>
                <w:sz w:val="24"/>
                <w:szCs w:val="24"/>
              </w:rPr>
              <w:t>Interest Income</w:t>
            </w:r>
          </w:p>
        </w:tc>
        <w:tc>
          <w:tcPr>
            <w:tcW w:w="1890" w:type="dxa"/>
            <w:shd w:val="clear" w:color="auto" w:fill="auto"/>
            <w:vAlign w:val="center"/>
          </w:tcPr>
          <w:p w:rsidR="00D279EA" w:rsidRPr="00047BB4" w:rsidRDefault="00D279EA" w:rsidP="00D279EA">
            <w:pPr>
              <w:tabs>
                <w:tab w:val="left" w:pos="360"/>
              </w:tabs>
              <w:spacing w:line="24" w:lineRule="atLeast"/>
              <w:jc w:val="right"/>
              <w:rPr>
                <w:bCs/>
                <w:sz w:val="24"/>
                <w:szCs w:val="24"/>
              </w:rPr>
            </w:pPr>
            <w:r w:rsidRPr="00047BB4">
              <w:rPr>
                <w:bCs/>
                <w:sz w:val="24"/>
                <w:szCs w:val="24"/>
              </w:rPr>
              <w:t>121,427.28</w:t>
            </w:r>
          </w:p>
        </w:tc>
        <w:tc>
          <w:tcPr>
            <w:tcW w:w="1890" w:type="dxa"/>
            <w:vAlign w:val="center"/>
          </w:tcPr>
          <w:p w:rsidR="00D279EA" w:rsidRPr="00047BB4" w:rsidRDefault="00D279EA" w:rsidP="00D279EA">
            <w:pPr>
              <w:tabs>
                <w:tab w:val="left" w:pos="360"/>
              </w:tabs>
              <w:spacing w:line="24" w:lineRule="atLeast"/>
              <w:jc w:val="right"/>
              <w:rPr>
                <w:bCs/>
                <w:sz w:val="24"/>
                <w:szCs w:val="24"/>
              </w:rPr>
            </w:pPr>
            <w:r w:rsidRPr="00047BB4">
              <w:rPr>
                <w:bCs/>
                <w:sz w:val="24"/>
                <w:szCs w:val="24"/>
              </w:rPr>
              <w:t>-</w:t>
            </w:r>
          </w:p>
        </w:tc>
      </w:tr>
      <w:tr w:rsidR="00D279EA" w:rsidRPr="00047BB4" w:rsidTr="006923E6">
        <w:trPr>
          <w:trHeight w:val="260"/>
        </w:trPr>
        <w:tc>
          <w:tcPr>
            <w:tcW w:w="4230" w:type="dxa"/>
            <w:shd w:val="clear" w:color="auto" w:fill="auto"/>
            <w:vAlign w:val="center"/>
          </w:tcPr>
          <w:p w:rsidR="00D279EA" w:rsidRPr="00047BB4" w:rsidRDefault="00D279EA" w:rsidP="00D279EA">
            <w:pPr>
              <w:tabs>
                <w:tab w:val="left" w:pos="360"/>
              </w:tabs>
              <w:spacing w:line="24" w:lineRule="atLeast"/>
              <w:rPr>
                <w:bCs/>
                <w:sz w:val="24"/>
                <w:szCs w:val="24"/>
              </w:rPr>
            </w:pPr>
            <w:r w:rsidRPr="00047BB4">
              <w:rPr>
                <w:bCs/>
                <w:sz w:val="24"/>
                <w:szCs w:val="24"/>
              </w:rPr>
              <w:t>Fines and Penalties - Business Income</w:t>
            </w:r>
          </w:p>
        </w:tc>
        <w:tc>
          <w:tcPr>
            <w:tcW w:w="1890" w:type="dxa"/>
            <w:shd w:val="clear" w:color="auto" w:fill="auto"/>
            <w:vAlign w:val="center"/>
          </w:tcPr>
          <w:p w:rsidR="00D279EA" w:rsidRPr="00047BB4" w:rsidRDefault="00D279EA" w:rsidP="00D279EA">
            <w:pPr>
              <w:tabs>
                <w:tab w:val="left" w:pos="360"/>
              </w:tabs>
              <w:spacing w:line="24" w:lineRule="atLeast"/>
              <w:jc w:val="right"/>
              <w:rPr>
                <w:b/>
                <w:dstrike/>
                <w:sz w:val="24"/>
                <w:szCs w:val="24"/>
              </w:rPr>
            </w:pPr>
            <w:r w:rsidRPr="00047BB4">
              <w:rPr>
                <w:bCs/>
                <w:sz w:val="24"/>
                <w:szCs w:val="24"/>
              </w:rPr>
              <w:t>637,733.50</w:t>
            </w:r>
          </w:p>
        </w:tc>
        <w:tc>
          <w:tcPr>
            <w:tcW w:w="1890" w:type="dxa"/>
            <w:vAlign w:val="center"/>
          </w:tcPr>
          <w:p w:rsidR="00D279EA" w:rsidRPr="00047BB4" w:rsidRDefault="00D279EA" w:rsidP="00D279EA">
            <w:pPr>
              <w:tabs>
                <w:tab w:val="left" w:pos="360"/>
              </w:tabs>
              <w:spacing w:line="24" w:lineRule="atLeast"/>
              <w:jc w:val="right"/>
              <w:rPr>
                <w:b/>
                <w:dstrike/>
                <w:sz w:val="24"/>
                <w:szCs w:val="24"/>
              </w:rPr>
            </w:pPr>
            <w:r w:rsidRPr="00047BB4">
              <w:rPr>
                <w:bCs/>
                <w:sz w:val="24"/>
                <w:szCs w:val="24"/>
              </w:rPr>
              <w:t>843,880.75</w:t>
            </w:r>
          </w:p>
        </w:tc>
      </w:tr>
      <w:tr w:rsidR="00D279EA" w:rsidRPr="00047BB4" w:rsidTr="006923E6">
        <w:trPr>
          <w:trHeight w:val="269"/>
        </w:trPr>
        <w:tc>
          <w:tcPr>
            <w:tcW w:w="4230" w:type="dxa"/>
            <w:shd w:val="clear" w:color="auto" w:fill="auto"/>
            <w:vAlign w:val="center"/>
          </w:tcPr>
          <w:p w:rsidR="00D279EA" w:rsidRPr="00047BB4" w:rsidRDefault="00D279EA" w:rsidP="00D279EA">
            <w:pPr>
              <w:tabs>
                <w:tab w:val="left" w:pos="360"/>
              </w:tabs>
              <w:spacing w:line="24" w:lineRule="atLeast"/>
              <w:rPr>
                <w:bCs/>
                <w:sz w:val="24"/>
                <w:szCs w:val="24"/>
              </w:rPr>
            </w:pPr>
            <w:r w:rsidRPr="00047BB4">
              <w:rPr>
                <w:bCs/>
                <w:sz w:val="24"/>
                <w:szCs w:val="24"/>
              </w:rPr>
              <w:t>Other Business Income</w:t>
            </w:r>
          </w:p>
        </w:tc>
        <w:tc>
          <w:tcPr>
            <w:tcW w:w="1890" w:type="dxa"/>
            <w:shd w:val="clear" w:color="auto" w:fill="auto"/>
            <w:vAlign w:val="center"/>
          </w:tcPr>
          <w:p w:rsidR="00D279EA" w:rsidRPr="00047BB4" w:rsidRDefault="00D279EA" w:rsidP="00E12417">
            <w:pPr>
              <w:tabs>
                <w:tab w:val="left" w:pos="360"/>
              </w:tabs>
              <w:spacing w:line="24" w:lineRule="atLeast"/>
              <w:jc w:val="right"/>
              <w:rPr>
                <w:b/>
                <w:dstrike/>
                <w:sz w:val="24"/>
                <w:szCs w:val="24"/>
              </w:rPr>
            </w:pPr>
            <w:r w:rsidRPr="00047BB4">
              <w:rPr>
                <w:bCs/>
                <w:sz w:val="24"/>
                <w:szCs w:val="24"/>
              </w:rPr>
              <w:t>1,460,</w:t>
            </w:r>
            <w:r w:rsidR="000E4537" w:rsidRPr="00047BB4">
              <w:rPr>
                <w:bCs/>
                <w:sz w:val="24"/>
                <w:szCs w:val="24"/>
              </w:rPr>
              <w:t>049.41</w:t>
            </w:r>
          </w:p>
        </w:tc>
        <w:tc>
          <w:tcPr>
            <w:tcW w:w="1890" w:type="dxa"/>
            <w:vAlign w:val="center"/>
          </w:tcPr>
          <w:p w:rsidR="00D279EA" w:rsidRPr="00047BB4" w:rsidRDefault="00D279EA" w:rsidP="00D279EA">
            <w:pPr>
              <w:tabs>
                <w:tab w:val="left" w:pos="360"/>
              </w:tabs>
              <w:spacing w:line="24" w:lineRule="atLeast"/>
              <w:jc w:val="right"/>
              <w:rPr>
                <w:b/>
                <w:dstrike/>
                <w:sz w:val="24"/>
                <w:szCs w:val="24"/>
              </w:rPr>
            </w:pPr>
            <w:r w:rsidRPr="00047BB4">
              <w:rPr>
                <w:bCs/>
                <w:sz w:val="24"/>
                <w:szCs w:val="24"/>
              </w:rPr>
              <w:t>1,911,637.04</w:t>
            </w:r>
          </w:p>
        </w:tc>
      </w:tr>
      <w:tr w:rsidR="00D279EA" w:rsidRPr="00047BB4" w:rsidTr="006923E6">
        <w:trPr>
          <w:trHeight w:val="251"/>
        </w:trPr>
        <w:tc>
          <w:tcPr>
            <w:tcW w:w="4230" w:type="dxa"/>
            <w:shd w:val="clear" w:color="auto" w:fill="auto"/>
            <w:vAlign w:val="center"/>
          </w:tcPr>
          <w:p w:rsidR="00D279EA" w:rsidRPr="00047BB4" w:rsidRDefault="00D279EA" w:rsidP="00D279EA">
            <w:pPr>
              <w:tabs>
                <w:tab w:val="left" w:pos="360"/>
              </w:tabs>
              <w:spacing w:line="24" w:lineRule="atLeast"/>
              <w:rPr>
                <w:bCs/>
                <w:sz w:val="24"/>
                <w:szCs w:val="24"/>
              </w:rPr>
            </w:pPr>
            <w:r w:rsidRPr="00047BB4">
              <w:rPr>
                <w:b/>
                <w:sz w:val="24"/>
                <w:szCs w:val="24"/>
              </w:rPr>
              <w:t>Total Collection of Income/Revenue</w:t>
            </w:r>
          </w:p>
        </w:tc>
        <w:tc>
          <w:tcPr>
            <w:tcW w:w="1890" w:type="dxa"/>
            <w:shd w:val="clear" w:color="auto" w:fill="auto"/>
            <w:vAlign w:val="center"/>
          </w:tcPr>
          <w:p w:rsidR="00D279EA" w:rsidRPr="00047BB4" w:rsidRDefault="00D279EA" w:rsidP="00E12417">
            <w:pPr>
              <w:tabs>
                <w:tab w:val="left" w:pos="360"/>
              </w:tabs>
              <w:spacing w:line="24" w:lineRule="atLeast"/>
              <w:jc w:val="right"/>
              <w:rPr>
                <w:b/>
                <w:bCs/>
                <w:sz w:val="24"/>
                <w:szCs w:val="24"/>
              </w:rPr>
            </w:pPr>
            <w:r w:rsidRPr="00047BB4">
              <w:rPr>
                <w:b/>
                <w:bCs/>
                <w:sz w:val="24"/>
                <w:szCs w:val="24"/>
              </w:rPr>
              <w:t xml:space="preserve">  18</w:t>
            </w:r>
            <w:r w:rsidR="00E12417" w:rsidRPr="00047BB4">
              <w:rPr>
                <w:b/>
                <w:bCs/>
                <w:sz w:val="24"/>
                <w:szCs w:val="24"/>
              </w:rPr>
              <w:t>8</w:t>
            </w:r>
            <w:r w:rsidRPr="00047BB4">
              <w:rPr>
                <w:b/>
                <w:bCs/>
                <w:sz w:val="24"/>
                <w:szCs w:val="24"/>
              </w:rPr>
              <w:t>,</w:t>
            </w:r>
            <w:r w:rsidR="000E4537" w:rsidRPr="00047BB4">
              <w:rPr>
                <w:b/>
                <w:bCs/>
                <w:sz w:val="24"/>
                <w:szCs w:val="24"/>
              </w:rPr>
              <w:t>135,838.91</w:t>
            </w:r>
          </w:p>
        </w:tc>
        <w:tc>
          <w:tcPr>
            <w:tcW w:w="1890" w:type="dxa"/>
            <w:vAlign w:val="center"/>
          </w:tcPr>
          <w:p w:rsidR="00D279EA" w:rsidRPr="00047BB4" w:rsidRDefault="00D279EA" w:rsidP="00D279EA">
            <w:pPr>
              <w:tabs>
                <w:tab w:val="left" w:pos="360"/>
              </w:tabs>
              <w:spacing w:line="24" w:lineRule="atLeast"/>
              <w:jc w:val="right"/>
              <w:rPr>
                <w:b/>
                <w:bCs/>
                <w:sz w:val="24"/>
                <w:szCs w:val="24"/>
              </w:rPr>
            </w:pPr>
            <w:r w:rsidRPr="00047BB4">
              <w:rPr>
                <w:b/>
                <w:bCs/>
                <w:sz w:val="24"/>
                <w:szCs w:val="24"/>
              </w:rPr>
              <w:t xml:space="preserve">  148,102,132.92</w:t>
            </w:r>
          </w:p>
        </w:tc>
      </w:tr>
    </w:tbl>
    <w:p w:rsidR="00E12417" w:rsidRDefault="00E12417" w:rsidP="00E12417">
      <w:pPr>
        <w:pStyle w:val="BodyTextIndent"/>
        <w:spacing w:line="24" w:lineRule="atLeast"/>
        <w:ind w:firstLine="0"/>
        <w:rPr>
          <w:b/>
          <w:szCs w:val="24"/>
        </w:rPr>
      </w:pPr>
    </w:p>
    <w:p w:rsidR="00A6118F" w:rsidRPr="00A6118F" w:rsidRDefault="00A6118F" w:rsidP="006923E6">
      <w:pPr>
        <w:pStyle w:val="BodyTextIndent"/>
        <w:spacing w:line="24" w:lineRule="atLeast"/>
        <w:ind w:left="540" w:firstLine="0"/>
        <w:rPr>
          <w:szCs w:val="24"/>
        </w:rPr>
      </w:pPr>
      <w:r>
        <w:rPr>
          <w:szCs w:val="24"/>
        </w:rPr>
        <w:t xml:space="preserve">*Explanatory Note under Statement of Cash Flow – The difference of amount reported under School Fees in Note 17 and Note 23 is the fact that an </w:t>
      </w:r>
      <w:r>
        <w:rPr>
          <w:b/>
          <w:szCs w:val="24"/>
        </w:rPr>
        <w:t xml:space="preserve">actual cash inflow </w:t>
      </w:r>
      <w:r>
        <w:rPr>
          <w:szCs w:val="24"/>
        </w:rPr>
        <w:t xml:space="preserve">only of </w:t>
      </w:r>
      <w:r w:rsidR="006923E6" w:rsidRPr="006923E6">
        <w:rPr>
          <w:dstrike/>
          <w:szCs w:val="24"/>
        </w:rPr>
        <w:t>P</w:t>
      </w:r>
      <w:r>
        <w:rPr>
          <w:szCs w:val="24"/>
        </w:rPr>
        <w:t>178</w:t>
      </w:r>
      <w:r w:rsidRPr="00B31A9B">
        <w:rPr>
          <w:szCs w:val="24"/>
        </w:rPr>
        <w:t>,</w:t>
      </w:r>
      <w:r>
        <w:rPr>
          <w:szCs w:val="24"/>
        </w:rPr>
        <w:t>221,238</w:t>
      </w:r>
      <w:r w:rsidRPr="00B31A9B">
        <w:rPr>
          <w:szCs w:val="24"/>
        </w:rPr>
        <w:t>.</w:t>
      </w:r>
      <w:r>
        <w:rPr>
          <w:szCs w:val="24"/>
        </w:rPr>
        <w:t xml:space="preserve">43 was collected </w:t>
      </w:r>
      <w:r w:rsidR="00B2575B">
        <w:rPr>
          <w:b/>
          <w:szCs w:val="24"/>
        </w:rPr>
        <w:t>excluding receivables</w:t>
      </w:r>
      <w:r>
        <w:rPr>
          <w:b/>
          <w:szCs w:val="24"/>
        </w:rPr>
        <w:t xml:space="preserve"> </w:t>
      </w:r>
      <w:r>
        <w:rPr>
          <w:szCs w:val="24"/>
        </w:rPr>
        <w:t xml:space="preserve">amounting to </w:t>
      </w:r>
      <w:r w:rsidR="006923E6" w:rsidRPr="006923E6">
        <w:rPr>
          <w:dstrike/>
          <w:szCs w:val="24"/>
        </w:rPr>
        <w:t>P</w:t>
      </w:r>
      <w:r>
        <w:rPr>
          <w:szCs w:val="24"/>
        </w:rPr>
        <w:t>6,882</w:t>
      </w:r>
      <w:r w:rsidRPr="00B31A9B">
        <w:rPr>
          <w:szCs w:val="24"/>
        </w:rPr>
        <w:t>,</w:t>
      </w:r>
      <w:r>
        <w:rPr>
          <w:szCs w:val="24"/>
        </w:rPr>
        <w:t>042</w:t>
      </w:r>
      <w:r w:rsidRPr="00B31A9B">
        <w:rPr>
          <w:szCs w:val="24"/>
        </w:rPr>
        <w:t>.</w:t>
      </w:r>
      <w:r>
        <w:rPr>
          <w:szCs w:val="24"/>
        </w:rPr>
        <w:t xml:space="preserve">29 recorded under JEV#GJ-15-12-43 dated 12/31/2015 which form part of income under “School Fees” reported under the Statement of Financial Performance (accrual basis). </w:t>
      </w:r>
    </w:p>
    <w:p w:rsidR="00047BB4" w:rsidRDefault="00047BB4">
      <w:pPr>
        <w:rPr>
          <w:b/>
          <w:sz w:val="24"/>
          <w:szCs w:val="24"/>
        </w:rPr>
      </w:pPr>
      <w:r>
        <w:rPr>
          <w:b/>
          <w:szCs w:val="24"/>
        </w:rPr>
        <w:br w:type="page"/>
      </w:r>
    </w:p>
    <w:p w:rsidR="00852B7D" w:rsidRPr="00B31A9B" w:rsidRDefault="00852B7D" w:rsidP="006923E6">
      <w:pPr>
        <w:pStyle w:val="BodyTextIndent"/>
        <w:numPr>
          <w:ilvl w:val="0"/>
          <w:numId w:val="5"/>
        </w:numPr>
        <w:spacing w:line="24" w:lineRule="atLeast"/>
        <w:ind w:left="540" w:hanging="540"/>
        <w:rPr>
          <w:b/>
          <w:szCs w:val="24"/>
        </w:rPr>
      </w:pPr>
      <w:r w:rsidRPr="00B31A9B">
        <w:rPr>
          <w:b/>
          <w:szCs w:val="24"/>
        </w:rPr>
        <w:lastRenderedPageBreak/>
        <w:t xml:space="preserve">Receipts of Assistance and Subsidy from other NGAs - </w:t>
      </w:r>
      <w:r w:rsidR="006923E6" w:rsidRPr="00B31A9B">
        <w:rPr>
          <w:b/>
          <w:dstrike/>
          <w:szCs w:val="24"/>
        </w:rPr>
        <w:t>P</w:t>
      </w:r>
      <w:r w:rsidR="00EA7723" w:rsidRPr="00B31A9B">
        <w:rPr>
          <w:b/>
          <w:szCs w:val="24"/>
        </w:rPr>
        <w:t>3</w:t>
      </w:r>
      <w:r w:rsidR="00313A57" w:rsidRPr="00B31A9B">
        <w:rPr>
          <w:b/>
          <w:szCs w:val="24"/>
        </w:rPr>
        <w:t>04,000.0</w:t>
      </w:r>
      <w:r w:rsidR="00BB365F" w:rsidRPr="00B31A9B">
        <w:rPr>
          <w:b/>
          <w:szCs w:val="24"/>
        </w:rPr>
        <w:t>0</w:t>
      </w:r>
    </w:p>
    <w:p w:rsidR="0032563C" w:rsidRPr="00B31A9B" w:rsidRDefault="0032563C" w:rsidP="00B23459">
      <w:pPr>
        <w:pStyle w:val="BodyTextIndent"/>
        <w:spacing w:line="24" w:lineRule="atLeast"/>
        <w:ind w:firstLine="0"/>
        <w:rPr>
          <w:b/>
          <w:szCs w:val="24"/>
        </w:rPr>
      </w:pPr>
    </w:p>
    <w:p w:rsidR="00644B88" w:rsidRPr="00B31A9B" w:rsidRDefault="00644B88" w:rsidP="006923E6">
      <w:pPr>
        <w:tabs>
          <w:tab w:val="left" w:pos="720"/>
        </w:tabs>
        <w:spacing w:line="24" w:lineRule="atLeast"/>
        <w:ind w:left="540"/>
        <w:jc w:val="both"/>
        <w:rPr>
          <w:sz w:val="24"/>
          <w:szCs w:val="24"/>
        </w:rPr>
      </w:pPr>
      <w:r w:rsidRPr="00B31A9B">
        <w:rPr>
          <w:sz w:val="24"/>
          <w:szCs w:val="24"/>
        </w:rPr>
        <w:t xml:space="preserve">This refers to the scholarship assistance fund received from the Commission on Higher Education (CHED) for Tulong Dunong Program amounting to </w:t>
      </w:r>
      <w:r w:rsidR="006923E6" w:rsidRPr="006923E6">
        <w:rPr>
          <w:dstrike/>
          <w:sz w:val="24"/>
          <w:szCs w:val="24"/>
        </w:rPr>
        <w:t>P</w:t>
      </w:r>
      <w:r w:rsidRPr="00B31A9B">
        <w:rPr>
          <w:sz w:val="24"/>
          <w:szCs w:val="24"/>
        </w:rPr>
        <w:t xml:space="preserve">204,000.00 and VP Binay Student Grantees Fund of </w:t>
      </w:r>
      <w:r w:rsidR="006923E6" w:rsidRPr="006923E6">
        <w:rPr>
          <w:dstrike/>
          <w:sz w:val="24"/>
          <w:szCs w:val="24"/>
        </w:rPr>
        <w:t>P</w:t>
      </w:r>
      <w:r w:rsidRPr="00B31A9B">
        <w:rPr>
          <w:sz w:val="24"/>
          <w:szCs w:val="24"/>
        </w:rPr>
        <w:t>100,000.00.</w:t>
      </w:r>
    </w:p>
    <w:p w:rsidR="006923E6" w:rsidRDefault="006923E6">
      <w:pPr>
        <w:rPr>
          <w:b/>
          <w:sz w:val="24"/>
          <w:szCs w:val="24"/>
        </w:rPr>
      </w:pPr>
    </w:p>
    <w:p w:rsidR="004478BF" w:rsidRPr="0098748B" w:rsidRDefault="004478BF" w:rsidP="006923E6">
      <w:pPr>
        <w:numPr>
          <w:ilvl w:val="0"/>
          <w:numId w:val="5"/>
        </w:numPr>
        <w:spacing w:line="24" w:lineRule="atLeast"/>
        <w:ind w:left="540" w:hanging="540"/>
        <w:jc w:val="both"/>
        <w:rPr>
          <w:b/>
          <w:sz w:val="24"/>
          <w:szCs w:val="24"/>
        </w:rPr>
      </w:pPr>
      <w:r w:rsidRPr="00B31A9B">
        <w:rPr>
          <w:b/>
          <w:sz w:val="24"/>
          <w:szCs w:val="24"/>
        </w:rPr>
        <w:t>Collection of Receivables</w:t>
      </w:r>
      <w:r w:rsidR="0098748B">
        <w:rPr>
          <w:b/>
          <w:sz w:val="24"/>
          <w:szCs w:val="24"/>
        </w:rPr>
        <w:t xml:space="preserve"> - </w:t>
      </w:r>
      <w:r w:rsidR="0060051C" w:rsidRPr="0060051C">
        <w:rPr>
          <w:b/>
          <w:dstrike/>
          <w:sz w:val="24"/>
          <w:szCs w:val="24"/>
        </w:rPr>
        <w:t>P</w:t>
      </w:r>
      <w:r w:rsidR="0098748B" w:rsidRPr="0098748B">
        <w:rPr>
          <w:b/>
          <w:sz w:val="24"/>
          <w:szCs w:val="24"/>
        </w:rPr>
        <w:t>4,220,785.80</w:t>
      </w:r>
    </w:p>
    <w:p w:rsidR="0032563C" w:rsidRPr="00C627BF" w:rsidRDefault="0032563C" w:rsidP="00B23459">
      <w:pPr>
        <w:tabs>
          <w:tab w:val="left" w:pos="360"/>
        </w:tabs>
        <w:spacing w:line="24" w:lineRule="atLeast"/>
        <w:ind w:left="360"/>
        <w:jc w:val="both"/>
        <w:rPr>
          <w:b/>
        </w:rPr>
      </w:pPr>
    </w:p>
    <w:p w:rsidR="002D4AF0" w:rsidRPr="0098748B" w:rsidRDefault="002D4AF0" w:rsidP="0060051C">
      <w:pPr>
        <w:tabs>
          <w:tab w:val="left" w:pos="720"/>
        </w:tabs>
        <w:spacing w:line="24" w:lineRule="atLeast"/>
        <w:ind w:left="540"/>
        <w:jc w:val="both"/>
        <w:rPr>
          <w:sz w:val="24"/>
          <w:szCs w:val="24"/>
        </w:rPr>
      </w:pPr>
      <w:r w:rsidRPr="00B31A9B">
        <w:rPr>
          <w:sz w:val="24"/>
          <w:szCs w:val="24"/>
        </w:rPr>
        <w:t xml:space="preserve">This account consists of collection of Accounts Receivables by the College for FY 2015 amounting to </w:t>
      </w:r>
      <w:r w:rsidR="0060051C" w:rsidRPr="0060051C">
        <w:rPr>
          <w:dstrike/>
          <w:sz w:val="24"/>
          <w:szCs w:val="24"/>
        </w:rPr>
        <w:t>P</w:t>
      </w:r>
      <w:r w:rsidRPr="0098748B">
        <w:rPr>
          <w:sz w:val="24"/>
          <w:szCs w:val="24"/>
        </w:rPr>
        <w:t>4</w:t>
      </w:r>
      <w:r w:rsidR="00673B37" w:rsidRPr="0098748B">
        <w:rPr>
          <w:sz w:val="24"/>
          <w:szCs w:val="24"/>
        </w:rPr>
        <w:t>,22</w:t>
      </w:r>
      <w:r w:rsidRPr="0098748B">
        <w:rPr>
          <w:sz w:val="24"/>
          <w:szCs w:val="24"/>
        </w:rPr>
        <w:t>0</w:t>
      </w:r>
      <w:r w:rsidR="00673B37" w:rsidRPr="0098748B">
        <w:rPr>
          <w:sz w:val="24"/>
          <w:szCs w:val="24"/>
        </w:rPr>
        <w:t>,</w:t>
      </w:r>
      <w:r w:rsidRPr="0098748B">
        <w:rPr>
          <w:sz w:val="24"/>
          <w:szCs w:val="24"/>
        </w:rPr>
        <w:t>785.80.</w:t>
      </w:r>
    </w:p>
    <w:p w:rsidR="002D4AF0" w:rsidRPr="00C627BF" w:rsidRDefault="002D4AF0" w:rsidP="00B23459">
      <w:pPr>
        <w:tabs>
          <w:tab w:val="left" w:pos="360"/>
        </w:tabs>
        <w:spacing w:line="24" w:lineRule="atLeast"/>
        <w:ind w:left="360"/>
        <w:jc w:val="both"/>
      </w:pPr>
    </w:p>
    <w:p w:rsidR="00644B88" w:rsidRPr="00B31A9B" w:rsidRDefault="00644B88" w:rsidP="0060051C">
      <w:pPr>
        <w:numPr>
          <w:ilvl w:val="0"/>
          <w:numId w:val="5"/>
        </w:numPr>
        <w:spacing w:line="24" w:lineRule="atLeast"/>
        <w:ind w:left="540" w:hanging="540"/>
        <w:jc w:val="both"/>
        <w:rPr>
          <w:sz w:val="24"/>
          <w:szCs w:val="24"/>
        </w:rPr>
      </w:pPr>
      <w:r w:rsidRPr="00B31A9B">
        <w:rPr>
          <w:b/>
          <w:sz w:val="24"/>
          <w:szCs w:val="24"/>
        </w:rPr>
        <w:t>Receipt of Inter-Agency Fund Transfer</w:t>
      </w:r>
      <w:r w:rsidRPr="00B31A9B">
        <w:rPr>
          <w:sz w:val="24"/>
          <w:szCs w:val="24"/>
        </w:rPr>
        <w:t xml:space="preserve"> - </w:t>
      </w:r>
      <w:r w:rsidR="00C627BF" w:rsidRPr="00C627BF">
        <w:rPr>
          <w:dstrike/>
          <w:sz w:val="24"/>
          <w:szCs w:val="24"/>
        </w:rPr>
        <w:t>P</w:t>
      </w:r>
      <w:r w:rsidRPr="00B31A9B">
        <w:rPr>
          <w:b/>
          <w:sz w:val="24"/>
          <w:szCs w:val="24"/>
        </w:rPr>
        <w:t>1,700,000.00</w:t>
      </w:r>
    </w:p>
    <w:p w:rsidR="0032563C" w:rsidRPr="00C627BF" w:rsidRDefault="0032563C" w:rsidP="00B23459">
      <w:pPr>
        <w:tabs>
          <w:tab w:val="left" w:pos="360"/>
        </w:tabs>
        <w:spacing w:line="24" w:lineRule="atLeast"/>
        <w:ind w:left="360"/>
        <w:jc w:val="both"/>
      </w:pPr>
    </w:p>
    <w:p w:rsidR="00602BF5" w:rsidRPr="00B31A9B" w:rsidRDefault="00644B88" w:rsidP="00C627BF">
      <w:pPr>
        <w:tabs>
          <w:tab w:val="left" w:pos="720"/>
        </w:tabs>
        <w:spacing w:line="24" w:lineRule="atLeast"/>
        <w:ind w:left="540"/>
        <w:jc w:val="both"/>
        <w:rPr>
          <w:sz w:val="24"/>
          <w:szCs w:val="24"/>
        </w:rPr>
      </w:pPr>
      <w:r w:rsidRPr="00B31A9B">
        <w:rPr>
          <w:sz w:val="24"/>
          <w:szCs w:val="24"/>
        </w:rPr>
        <w:t xml:space="preserve">This account consists of Research fund of </w:t>
      </w:r>
      <w:r w:rsidR="00C627BF" w:rsidRPr="00C627BF">
        <w:rPr>
          <w:dstrike/>
          <w:sz w:val="24"/>
          <w:szCs w:val="24"/>
        </w:rPr>
        <w:t>P</w:t>
      </w:r>
      <w:r w:rsidRPr="00B31A9B">
        <w:rPr>
          <w:sz w:val="24"/>
          <w:szCs w:val="24"/>
        </w:rPr>
        <w:t>1,700,000.00 received from Commission on Higher Education (CHED) sourced from the Higher Education Fund (HEDF) allocation for Grants-in-Aid (GIA) for Research Development and Extension (RDE)</w:t>
      </w:r>
    </w:p>
    <w:p w:rsidR="00237F85" w:rsidRPr="00C627BF" w:rsidRDefault="00237F85" w:rsidP="00237F85">
      <w:pPr>
        <w:pStyle w:val="BodyTextIndent"/>
        <w:spacing w:line="24" w:lineRule="atLeast"/>
        <w:ind w:firstLine="0"/>
        <w:rPr>
          <w:b/>
          <w:sz w:val="20"/>
        </w:rPr>
      </w:pPr>
    </w:p>
    <w:p w:rsidR="00891A91" w:rsidRPr="00C627BF" w:rsidRDefault="00891A91" w:rsidP="0060051C">
      <w:pPr>
        <w:numPr>
          <w:ilvl w:val="0"/>
          <w:numId w:val="5"/>
        </w:numPr>
        <w:spacing w:line="24" w:lineRule="atLeast"/>
        <w:ind w:left="540" w:hanging="540"/>
        <w:jc w:val="both"/>
        <w:rPr>
          <w:b/>
          <w:sz w:val="24"/>
          <w:szCs w:val="24"/>
        </w:rPr>
      </w:pPr>
      <w:r w:rsidRPr="00C627BF">
        <w:rPr>
          <w:b/>
          <w:sz w:val="24"/>
          <w:szCs w:val="24"/>
        </w:rPr>
        <w:t xml:space="preserve">Other Receipts - </w:t>
      </w:r>
      <w:r w:rsidR="00C627BF" w:rsidRPr="00C627BF">
        <w:rPr>
          <w:dstrike/>
          <w:sz w:val="24"/>
          <w:szCs w:val="24"/>
        </w:rPr>
        <w:t>P</w:t>
      </w:r>
      <w:r w:rsidR="00BB365F" w:rsidRPr="00C627BF">
        <w:rPr>
          <w:b/>
          <w:sz w:val="24"/>
          <w:szCs w:val="24"/>
        </w:rPr>
        <w:t>1,236,951.72</w:t>
      </w:r>
    </w:p>
    <w:p w:rsidR="00BE315E" w:rsidRPr="00C627BF" w:rsidRDefault="00BE315E" w:rsidP="00B23459">
      <w:pPr>
        <w:pStyle w:val="BodyTextIndent"/>
        <w:spacing w:line="24" w:lineRule="atLeast"/>
        <w:ind w:firstLine="0"/>
        <w:rPr>
          <w:b/>
          <w:sz w:val="20"/>
        </w:rPr>
      </w:pPr>
    </w:p>
    <w:p w:rsidR="00123C46" w:rsidRPr="00B31A9B" w:rsidRDefault="00123C46" w:rsidP="00C627BF">
      <w:pPr>
        <w:spacing w:line="24" w:lineRule="atLeast"/>
        <w:ind w:left="540"/>
        <w:jc w:val="both"/>
        <w:rPr>
          <w:sz w:val="24"/>
          <w:szCs w:val="24"/>
        </w:rPr>
      </w:pPr>
      <w:r w:rsidRPr="00B31A9B">
        <w:rPr>
          <w:sz w:val="24"/>
          <w:szCs w:val="24"/>
        </w:rPr>
        <w:t xml:space="preserve">This account consists of refunds of cash advances and refund of overpayment of operating expenses in the amount of </w:t>
      </w:r>
      <w:r w:rsidRPr="00C627BF">
        <w:rPr>
          <w:bCs/>
          <w:dstrike/>
          <w:color w:val="000000"/>
          <w:sz w:val="24"/>
          <w:szCs w:val="24"/>
        </w:rPr>
        <w:t>P</w:t>
      </w:r>
      <w:r w:rsidRPr="00B31A9B">
        <w:rPr>
          <w:sz w:val="24"/>
          <w:szCs w:val="24"/>
        </w:rPr>
        <w:t xml:space="preserve">1,236,951.72. </w:t>
      </w:r>
    </w:p>
    <w:p w:rsidR="00123C46" w:rsidRPr="00C627BF" w:rsidRDefault="00123C46" w:rsidP="00B23459">
      <w:pPr>
        <w:pStyle w:val="BodyTextIndent"/>
        <w:spacing w:line="24" w:lineRule="atLeast"/>
        <w:ind w:firstLine="0"/>
        <w:rPr>
          <w:b/>
          <w:sz w:val="20"/>
        </w:rPr>
      </w:pPr>
    </w:p>
    <w:tbl>
      <w:tblPr>
        <w:tblW w:w="837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90"/>
        <w:gridCol w:w="1890"/>
        <w:gridCol w:w="1890"/>
      </w:tblGrid>
      <w:tr w:rsidR="003F336C" w:rsidRPr="00047BB4" w:rsidTr="00C627BF">
        <w:trPr>
          <w:trHeight w:val="143"/>
          <w:tblHeader/>
        </w:trPr>
        <w:tc>
          <w:tcPr>
            <w:tcW w:w="4590" w:type="dxa"/>
            <w:shd w:val="clear" w:color="auto" w:fill="auto"/>
            <w:vAlign w:val="center"/>
          </w:tcPr>
          <w:p w:rsidR="003F336C" w:rsidRPr="00047BB4" w:rsidRDefault="003F336C" w:rsidP="003F336C">
            <w:pPr>
              <w:tabs>
                <w:tab w:val="left" w:pos="360"/>
                <w:tab w:val="center" w:pos="1962"/>
                <w:tab w:val="left" w:pos="2962"/>
              </w:tabs>
              <w:spacing w:line="24" w:lineRule="atLeast"/>
              <w:jc w:val="center"/>
              <w:rPr>
                <w:b/>
                <w:bCs/>
                <w:color w:val="000000"/>
                <w:sz w:val="24"/>
                <w:szCs w:val="24"/>
              </w:rPr>
            </w:pPr>
            <w:r w:rsidRPr="00047BB4">
              <w:rPr>
                <w:b/>
                <w:bCs/>
                <w:color w:val="000000"/>
                <w:sz w:val="24"/>
                <w:szCs w:val="24"/>
              </w:rPr>
              <w:t>Particulars</w:t>
            </w:r>
          </w:p>
        </w:tc>
        <w:tc>
          <w:tcPr>
            <w:tcW w:w="1890" w:type="dxa"/>
            <w:shd w:val="clear" w:color="auto" w:fill="auto"/>
            <w:vAlign w:val="center"/>
          </w:tcPr>
          <w:p w:rsidR="003F336C" w:rsidRPr="00047BB4" w:rsidRDefault="003F336C" w:rsidP="003F336C">
            <w:pPr>
              <w:tabs>
                <w:tab w:val="left" w:pos="360"/>
              </w:tabs>
              <w:spacing w:line="24" w:lineRule="atLeast"/>
              <w:jc w:val="center"/>
              <w:rPr>
                <w:b/>
                <w:bCs/>
                <w:color w:val="000000"/>
                <w:sz w:val="24"/>
                <w:szCs w:val="24"/>
              </w:rPr>
            </w:pPr>
            <w:r w:rsidRPr="00047BB4">
              <w:rPr>
                <w:b/>
                <w:bCs/>
                <w:color w:val="000000"/>
                <w:sz w:val="24"/>
                <w:szCs w:val="24"/>
              </w:rPr>
              <w:t>2015</w:t>
            </w:r>
          </w:p>
        </w:tc>
        <w:tc>
          <w:tcPr>
            <w:tcW w:w="1890" w:type="dxa"/>
            <w:vAlign w:val="center"/>
          </w:tcPr>
          <w:p w:rsidR="003F336C" w:rsidRPr="00047BB4" w:rsidRDefault="003F336C" w:rsidP="003F336C">
            <w:pPr>
              <w:tabs>
                <w:tab w:val="left" w:pos="360"/>
              </w:tabs>
              <w:spacing w:line="24" w:lineRule="atLeast"/>
              <w:jc w:val="center"/>
              <w:rPr>
                <w:b/>
                <w:bCs/>
                <w:color w:val="000000"/>
                <w:sz w:val="24"/>
                <w:szCs w:val="24"/>
              </w:rPr>
            </w:pPr>
            <w:r w:rsidRPr="00047BB4">
              <w:rPr>
                <w:b/>
                <w:bCs/>
                <w:color w:val="000000"/>
                <w:sz w:val="24"/>
                <w:szCs w:val="24"/>
              </w:rPr>
              <w:t>2014</w:t>
            </w:r>
          </w:p>
        </w:tc>
      </w:tr>
      <w:tr w:rsidR="003F336C" w:rsidRPr="00047BB4" w:rsidTr="00C627BF">
        <w:trPr>
          <w:trHeight w:val="314"/>
        </w:trPr>
        <w:tc>
          <w:tcPr>
            <w:tcW w:w="4590" w:type="dxa"/>
            <w:shd w:val="clear" w:color="auto" w:fill="auto"/>
            <w:vAlign w:val="center"/>
          </w:tcPr>
          <w:p w:rsidR="003F336C" w:rsidRPr="00047BB4" w:rsidRDefault="003F336C" w:rsidP="003F336C">
            <w:pPr>
              <w:tabs>
                <w:tab w:val="left" w:pos="360"/>
              </w:tabs>
              <w:spacing w:line="24" w:lineRule="atLeast"/>
              <w:rPr>
                <w:bCs/>
                <w:color w:val="000000"/>
                <w:sz w:val="24"/>
                <w:szCs w:val="24"/>
              </w:rPr>
            </w:pPr>
            <w:r w:rsidRPr="00047BB4">
              <w:rPr>
                <w:sz w:val="24"/>
                <w:szCs w:val="24"/>
              </w:rPr>
              <w:t>Refund of overpayment of Personnel Services</w:t>
            </w:r>
          </w:p>
        </w:tc>
        <w:tc>
          <w:tcPr>
            <w:tcW w:w="1890" w:type="dxa"/>
            <w:shd w:val="clear" w:color="auto" w:fill="auto"/>
            <w:vAlign w:val="center"/>
          </w:tcPr>
          <w:p w:rsidR="003F336C" w:rsidRPr="00047BB4" w:rsidRDefault="003F336C" w:rsidP="003F336C">
            <w:pPr>
              <w:tabs>
                <w:tab w:val="left" w:pos="360"/>
              </w:tabs>
              <w:spacing w:line="24" w:lineRule="atLeast"/>
              <w:jc w:val="right"/>
              <w:rPr>
                <w:bCs/>
                <w:color w:val="000000"/>
                <w:sz w:val="24"/>
                <w:szCs w:val="24"/>
              </w:rPr>
            </w:pPr>
            <w:r w:rsidRPr="00047BB4">
              <w:rPr>
                <w:bCs/>
                <w:color w:val="000000"/>
                <w:sz w:val="24"/>
                <w:szCs w:val="24"/>
              </w:rPr>
              <w:t xml:space="preserve"> 3,118.56</w:t>
            </w:r>
          </w:p>
        </w:tc>
        <w:tc>
          <w:tcPr>
            <w:tcW w:w="1890" w:type="dxa"/>
            <w:vAlign w:val="center"/>
          </w:tcPr>
          <w:p w:rsidR="003F336C" w:rsidRPr="00047BB4" w:rsidRDefault="003F336C" w:rsidP="003F336C">
            <w:pPr>
              <w:tabs>
                <w:tab w:val="left" w:pos="360"/>
              </w:tabs>
              <w:spacing w:line="24" w:lineRule="atLeast"/>
              <w:jc w:val="right"/>
              <w:rPr>
                <w:bCs/>
                <w:color w:val="000000"/>
                <w:sz w:val="24"/>
                <w:szCs w:val="24"/>
              </w:rPr>
            </w:pPr>
            <w:r w:rsidRPr="00047BB4">
              <w:rPr>
                <w:bCs/>
                <w:color w:val="000000"/>
                <w:sz w:val="24"/>
                <w:szCs w:val="24"/>
              </w:rPr>
              <w:t>-</w:t>
            </w:r>
          </w:p>
        </w:tc>
      </w:tr>
      <w:tr w:rsidR="003F336C" w:rsidRPr="00047BB4" w:rsidTr="00C627BF">
        <w:trPr>
          <w:trHeight w:val="260"/>
        </w:trPr>
        <w:tc>
          <w:tcPr>
            <w:tcW w:w="4590" w:type="dxa"/>
            <w:shd w:val="clear" w:color="auto" w:fill="auto"/>
            <w:vAlign w:val="center"/>
          </w:tcPr>
          <w:p w:rsidR="003F336C" w:rsidRPr="00047BB4" w:rsidRDefault="003F336C" w:rsidP="003F336C">
            <w:pPr>
              <w:tabs>
                <w:tab w:val="left" w:pos="360"/>
              </w:tabs>
              <w:spacing w:line="24" w:lineRule="atLeast"/>
              <w:rPr>
                <w:sz w:val="24"/>
                <w:szCs w:val="24"/>
              </w:rPr>
            </w:pPr>
            <w:r w:rsidRPr="00047BB4">
              <w:rPr>
                <w:sz w:val="24"/>
                <w:szCs w:val="24"/>
              </w:rPr>
              <w:t>Refund of overpayment of MOOE</w:t>
            </w:r>
          </w:p>
        </w:tc>
        <w:tc>
          <w:tcPr>
            <w:tcW w:w="1890" w:type="dxa"/>
            <w:shd w:val="clear" w:color="auto" w:fill="auto"/>
            <w:vAlign w:val="center"/>
          </w:tcPr>
          <w:p w:rsidR="003F336C" w:rsidRPr="00047BB4" w:rsidRDefault="003F336C" w:rsidP="003F336C">
            <w:pPr>
              <w:tabs>
                <w:tab w:val="left" w:pos="360"/>
              </w:tabs>
              <w:spacing w:line="24" w:lineRule="atLeast"/>
              <w:jc w:val="right"/>
              <w:rPr>
                <w:bCs/>
                <w:color w:val="000000"/>
                <w:sz w:val="24"/>
                <w:szCs w:val="24"/>
              </w:rPr>
            </w:pPr>
            <w:r w:rsidRPr="00047BB4">
              <w:rPr>
                <w:bCs/>
                <w:color w:val="000000"/>
                <w:sz w:val="24"/>
                <w:szCs w:val="24"/>
              </w:rPr>
              <w:t>345,243.19</w:t>
            </w:r>
          </w:p>
        </w:tc>
        <w:tc>
          <w:tcPr>
            <w:tcW w:w="1890" w:type="dxa"/>
            <w:vAlign w:val="center"/>
          </w:tcPr>
          <w:p w:rsidR="003F336C" w:rsidRPr="00047BB4" w:rsidRDefault="003F336C" w:rsidP="003F336C">
            <w:pPr>
              <w:tabs>
                <w:tab w:val="left" w:pos="360"/>
              </w:tabs>
              <w:spacing w:line="24" w:lineRule="atLeast"/>
              <w:jc w:val="right"/>
              <w:rPr>
                <w:bCs/>
                <w:color w:val="000000"/>
                <w:sz w:val="24"/>
                <w:szCs w:val="24"/>
              </w:rPr>
            </w:pPr>
            <w:r w:rsidRPr="00047BB4">
              <w:rPr>
                <w:bCs/>
                <w:color w:val="000000"/>
                <w:sz w:val="24"/>
                <w:szCs w:val="24"/>
              </w:rPr>
              <w:t>-</w:t>
            </w:r>
          </w:p>
        </w:tc>
      </w:tr>
      <w:tr w:rsidR="003F336C" w:rsidRPr="00047BB4" w:rsidTr="00C627BF">
        <w:trPr>
          <w:trHeight w:val="242"/>
        </w:trPr>
        <w:tc>
          <w:tcPr>
            <w:tcW w:w="4590" w:type="dxa"/>
            <w:shd w:val="clear" w:color="auto" w:fill="auto"/>
            <w:vAlign w:val="center"/>
          </w:tcPr>
          <w:p w:rsidR="003F336C" w:rsidRPr="00047BB4" w:rsidRDefault="003F336C" w:rsidP="003F336C">
            <w:pPr>
              <w:tabs>
                <w:tab w:val="left" w:pos="360"/>
              </w:tabs>
              <w:spacing w:line="24" w:lineRule="atLeast"/>
              <w:rPr>
                <w:sz w:val="24"/>
                <w:szCs w:val="24"/>
              </w:rPr>
            </w:pPr>
            <w:r w:rsidRPr="00047BB4">
              <w:rPr>
                <w:sz w:val="24"/>
                <w:szCs w:val="24"/>
              </w:rPr>
              <w:t>Refund of Cash Advances</w:t>
            </w:r>
          </w:p>
        </w:tc>
        <w:tc>
          <w:tcPr>
            <w:tcW w:w="1890" w:type="dxa"/>
            <w:shd w:val="clear" w:color="auto" w:fill="auto"/>
            <w:vAlign w:val="center"/>
          </w:tcPr>
          <w:p w:rsidR="003F336C" w:rsidRPr="00047BB4" w:rsidRDefault="003F336C" w:rsidP="003F336C">
            <w:pPr>
              <w:tabs>
                <w:tab w:val="left" w:pos="360"/>
              </w:tabs>
              <w:spacing w:line="24" w:lineRule="atLeast"/>
              <w:jc w:val="right"/>
              <w:rPr>
                <w:bCs/>
                <w:color w:val="000000"/>
                <w:sz w:val="24"/>
                <w:szCs w:val="24"/>
              </w:rPr>
            </w:pPr>
            <w:r w:rsidRPr="00047BB4">
              <w:rPr>
                <w:bCs/>
                <w:color w:val="000000"/>
                <w:sz w:val="24"/>
                <w:szCs w:val="24"/>
              </w:rPr>
              <w:t>887,089.97</w:t>
            </w:r>
          </w:p>
        </w:tc>
        <w:tc>
          <w:tcPr>
            <w:tcW w:w="1890" w:type="dxa"/>
            <w:vAlign w:val="center"/>
          </w:tcPr>
          <w:p w:rsidR="003F336C" w:rsidRPr="00047BB4" w:rsidRDefault="003F336C" w:rsidP="003F336C">
            <w:pPr>
              <w:tabs>
                <w:tab w:val="left" w:pos="360"/>
              </w:tabs>
              <w:spacing w:line="24" w:lineRule="atLeast"/>
              <w:jc w:val="right"/>
              <w:rPr>
                <w:bCs/>
                <w:color w:val="000000"/>
                <w:sz w:val="24"/>
                <w:szCs w:val="24"/>
              </w:rPr>
            </w:pPr>
            <w:r w:rsidRPr="00047BB4">
              <w:rPr>
                <w:bCs/>
                <w:color w:val="000000"/>
                <w:sz w:val="24"/>
                <w:szCs w:val="24"/>
              </w:rPr>
              <w:t>535,774.36</w:t>
            </w:r>
          </w:p>
        </w:tc>
      </w:tr>
      <w:tr w:rsidR="003F336C" w:rsidRPr="00047BB4" w:rsidTr="00C627BF">
        <w:trPr>
          <w:trHeight w:val="233"/>
        </w:trPr>
        <w:tc>
          <w:tcPr>
            <w:tcW w:w="4590" w:type="dxa"/>
            <w:shd w:val="clear" w:color="auto" w:fill="auto"/>
            <w:vAlign w:val="center"/>
          </w:tcPr>
          <w:p w:rsidR="003F336C" w:rsidRPr="00047BB4" w:rsidRDefault="003F336C" w:rsidP="003F336C">
            <w:pPr>
              <w:tabs>
                <w:tab w:val="left" w:pos="360"/>
              </w:tabs>
              <w:spacing w:line="24" w:lineRule="atLeast"/>
              <w:rPr>
                <w:bCs/>
                <w:color w:val="000000"/>
                <w:sz w:val="24"/>
                <w:szCs w:val="24"/>
              </w:rPr>
            </w:pPr>
            <w:r w:rsidRPr="00047BB4">
              <w:rPr>
                <w:sz w:val="24"/>
                <w:szCs w:val="24"/>
              </w:rPr>
              <w:t>Other Miscellaneous receipts</w:t>
            </w:r>
          </w:p>
        </w:tc>
        <w:tc>
          <w:tcPr>
            <w:tcW w:w="1890" w:type="dxa"/>
            <w:shd w:val="clear" w:color="auto" w:fill="auto"/>
            <w:vAlign w:val="center"/>
          </w:tcPr>
          <w:p w:rsidR="003F336C" w:rsidRPr="00047BB4" w:rsidRDefault="003F336C" w:rsidP="003F336C">
            <w:pPr>
              <w:tabs>
                <w:tab w:val="left" w:pos="360"/>
              </w:tabs>
              <w:spacing w:line="24" w:lineRule="atLeast"/>
              <w:jc w:val="right"/>
              <w:rPr>
                <w:bCs/>
                <w:color w:val="000000"/>
                <w:sz w:val="24"/>
                <w:szCs w:val="24"/>
              </w:rPr>
            </w:pPr>
            <w:r w:rsidRPr="00047BB4">
              <w:rPr>
                <w:bCs/>
                <w:color w:val="000000"/>
                <w:sz w:val="24"/>
                <w:szCs w:val="24"/>
              </w:rPr>
              <w:t>1,500.00</w:t>
            </w:r>
          </w:p>
        </w:tc>
        <w:tc>
          <w:tcPr>
            <w:tcW w:w="1890" w:type="dxa"/>
            <w:vAlign w:val="center"/>
          </w:tcPr>
          <w:p w:rsidR="003F336C" w:rsidRPr="00047BB4" w:rsidRDefault="003F336C" w:rsidP="003F336C">
            <w:pPr>
              <w:tabs>
                <w:tab w:val="left" w:pos="360"/>
              </w:tabs>
              <w:spacing w:line="24" w:lineRule="atLeast"/>
              <w:jc w:val="right"/>
              <w:rPr>
                <w:bCs/>
                <w:color w:val="000000"/>
                <w:sz w:val="24"/>
                <w:szCs w:val="24"/>
              </w:rPr>
            </w:pPr>
            <w:r w:rsidRPr="00047BB4">
              <w:rPr>
                <w:bCs/>
                <w:color w:val="000000"/>
                <w:sz w:val="24"/>
                <w:szCs w:val="24"/>
              </w:rPr>
              <w:t>-</w:t>
            </w:r>
          </w:p>
        </w:tc>
      </w:tr>
      <w:tr w:rsidR="003F336C" w:rsidRPr="00047BB4" w:rsidTr="00C627BF">
        <w:trPr>
          <w:trHeight w:val="125"/>
        </w:trPr>
        <w:tc>
          <w:tcPr>
            <w:tcW w:w="4590" w:type="dxa"/>
            <w:shd w:val="clear" w:color="auto" w:fill="auto"/>
            <w:vAlign w:val="center"/>
          </w:tcPr>
          <w:p w:rsidR="003F336C" w:rsidRPr="00047BB4" w:rsidRDefault="003F336C" w:rsidP="003F336C">
            <w:pPr>
              <w:tabs>
                <w:tab w:val="left" w:pos="360"/>
              </w:tabs>
              <w:spacing w:line="24" w:lineRule="atLeast"/>
              <w:rPr>
                <w:b/>
                <w:bCs/>
                <w:color w:val="000000"/>
                <w:sz w:val="24"/>
                <w:szCs w:val="24"/>
              </w:rPr>
            </w:pPr>
            <w:r w:rsidRPr="00047BB4">
              <w:rPr>
                <w:b/>
                <w:bCs/>
                <w:color w:val="000000"/>
                <w:sz w:val="24"/>
                <w:szCs w:val="24"/>
              </w:rPr>
              <w:t>Total Other Receipts</w:t>
            </w:r>
          </w:p>
        </w:tc>
        <w:tc>
          <w:tcPr>
            <w:tcW w:w="1890" w:type="dxa"/>
            <w:shd w:val="clear" w:color="auto" w:fill="auto"/>
            <w:vAlign w:val="center"/>
          </w:tcPr>
          <w:p w:rsidR="003F336C" w:rsidRPr="00047BB4" w:rsidRDefault="003F336C" w:rsidP="003F336C">
            <w:pPr>
              <w:tabs>
                <w:tab w:val="left" w:pos="360"/>
              </w:tabs>
              <w:spacing w:line="24" w:lineRule="atLeast"/>
              <w:jc w:val="right"/>
              <w:rPr>
                <w:b/>
                <w:bCs/>
                <w:color w:val="000000"/>
                <w:sz w:val="24"/>
                <w:szCs w:val="24"/>
              </w:rPr>
            </w:pPr>
            <w:r w:rsidRPr="00047BB4">
              <w:rPr>
                <w:b/>
                <w:sz w:val="24"/>
                <w:szCs w:val="24"/>
              </w:rPr>
              <w:t xml:space="preserve">  1,236,951.72</w:t>
            </w:r>
          </w:p>
        </w:tc>
        <w:tc>
          <w:tcPr>
            <w:tcW w:w="1890" w:type="dxa"/>
            <w:vAlign w:val="center"/>
          </w:tcPr>
          <w:p w:rsidR="003F336C" w:rsidRPr="00047BB4" w:rsidRDefault="003F336C" w:rsidP="003F336C">
            <w:pPr>
              <w:tabs>
                <w:tab w:val="left" w:pos="360"/>
              </w:tabs>
              <w:spacing w:line="24" w:lineRule="atLeast"/>
              <w:jc w:val="right"/>
              <w:rPr>
                <w:b/>
                <w:bCs/>
                <w:color w:val="000000"/>
                <w:sz w:val="24"/>
                <w:szCs w:val="24"/>
              </w:rPr>
            </w:pPr>
            <w:r w:rsidRPr="00047BB4">
              <w:rPr>
                <w:b/>
                <w:sz w:val="24"/>
                <w:szCs w:val="24"/>
              </w:rPr>
              <w:t>535,774.36</w:t>
            </w:r>
          </w:p>
        </w:tc>
      </w:tr>
    </w:tbl>
    <w:p w:rsidR="004973F2" w:rsidRPr="00C627BF" w:rsidRDefault="004973F2" w:rsidP="00B23459">
      <w:pPr>
        <w:tabs>
          <w:tab w:val="left" w:pos="360"/>
        </w:tabs>
        <w:spacing w:line="24" w:lineRule="atLeast"/>
        <w:ind w:left="360"/>
        <w:jc w:val="both"/>
      </w:pPr>
    </w:p>
    <w:p w:rsidR="00891A91" w:rsidRPr="00C627BF" w:rsidRDefault="00891A91" w:rsidP="00C627BF">
      <w:pPr>
        <w:numPr>
          <w:ilvl w:val="0"/>
          <w:numId w:val="5"/>
        </w:numPr>
        <w:spacing w:line="24" w:lineRule="atLeast"/>
        <w:ind w:left="540" w:hanging="540"/>
        <w:jc w:val="both"/>
        <w:rPr>
          <w:b/>
          <w:sz w:val="24"/>
          <w:szCs w:val="24"/>
        </w:rPr>
      </w:pPr>
      <w:r w:rsidRPr="00C627BF">
        <w:rPr>
          <w:b/>
          <w:sz w:val="24"/>
          <w:szCs w:val="24"/>
        </w:rPr>
        <w:t xml:space="preserve">Payment of Expenses - </w:t>
      </w:r>
      <w:r w:rsidR="004478BF" w:rsidRPr="00C627BF">
        <w:rPr>
          <w:b/>
          <w:dstrike/>
          <w:sz w:val="24"/>
          <w:szCs w:val="24"/>
        </w:rPr>
        <w:t>P</w:t>
      </w:r>
      <w:r w:rsidR="004478BF" w:rsidRPr="00C627BF">
        <w:rPr>
          <w:b/>
          <w:bCs/>
          <w:color w:val="000000"/>
          <w:sz w:val="24"/>
          <w:szCs w:val="24"/>
        </w:rPr>
        <w:t>45,279,237.29</w:t>
      </w:r>
    </w:p>
    <w:p w:rsidR="0032563C" w:rsidRPr="00C627BF" w:rsidRDefault="0032563C" w:rsidP="00B23459">
      <w:pPr>
        <w:pStyle w:val="BodyTextIndent"/>
        <w:spacing w:line="24" w:lineRule="atLeast"/>
        <w:ind w:firstLine="0"/>
        <w:rPr>
          <w:b/>
          <w:sz w:val="20"/>
        </w:rPr>
      </w:pPr>
    </w:p>
    <w:p w:rsidR="00891A91" w:rsidRPr="00B31A9B" w:rsidRDefault="00891A91" w:rsidP="00C627BF">
      <w:pPr>
        <w:spacing w:line="24" w:lineRule="atLeast"/>
        <w:ind w:left="540"/>
        <w:jc w:val="both"/>
        <w:rPr>
          <w:bCs/>
          <w:color w:val="000000"/>
          <w:sz w:val="24"/>
          <w:szCs w:val="24"/>
        </w:rPr>
      </w:pPr>
      <w:r w:rsidRPr="00B31A9B">
        <w:rPr>
          <w:bCs/>
          <w:color w:val="000000"/>
          <w:sz w:val="24"/>
          <w:szCs w:val="24"/>
        </w:rPr>
        <w:t>The current operating expenses are broken down as follows:</w:t>
      </w:r>
    </w:p>
    <w:p w:rsidR="00A65510" w:rsidRPr="00B31A9B" w:rsidRDefault="00A65510" w:rsidP="00B23459">
      <w:pPr>
        <w:tabs>
          <w:tab w:val="left" w:pos="720"/>
        </w:tabs>
        <w:spacing w:line="24" w:lineRule="atLeast"/>
        <w:ind w:left="360"/>
        <w:jc w:val="both"/>
        <w:rPr>
          <w:bCs/>
          <w:color w:val="000000"/>
          <w:sz w:val="24"/>
          <w:szCs w:val="24"/>
        </w:rPr>
      </w:pPr>
    </w:p>
    <w:tbl>
      <w:tblPr>
        <w:tblW w:w="846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30"/>
        <w:gridCol w:w="1710"/>
        <w:gridCol w:w="1620"/>
      </w:tblGrid>
      <w:tr w:rsidR="00112542" w:rsidRPr="00047BB4" w:rsidTr="00C627BF">
        <w:trPr>
          <w:trHeight w:val="242"/>
          <w:tblHeader/>
        </w:trPr>
        <w:tc>
          <w:tcPr>
            <w:tcW w:w="5130" w:type="dxa"/>
            <w:shd w:val="clear" w:color="auto" w:fill="auto"/>
            <w:vAlign w:val="center"/>
          </w:tcPr>
          <w:p w:rsidR="00112542" w:rsidRPr="00047BB4" w:rsidRDefault="00112542" w:rsidP="00112542">
            <w:pPr>
              <w:tabs>
                <w:tab w:val="left" w:pos="360"/>
              </w:tabs>
              <w:spacing w:line="24" w:lineRule="atLeast"/>
              <w:jc w:val="center"/>
              <w:rPr>
                <w:b/>
                <w:bCs/>
                <w:color w:val="000000"/>
                <w:sz w:val="24"/>
                <w:szCs w:val="24"/>
              </w:rPr>
            </w:pPr>
            <w:r w:rsidRPr="00047BB4">
              <w:rPr>
                <w:b/>
                <w:bCs/>
                <w:color w:val="000000"/>
                <w:sz w:val="24"/>
                <w:szCs w:val="24"/>
              </w:rPr>
              <w:t>Particulars</w:t>
            </w:r>
          </w:p>
        </w:tc>
        <w:tc>
          <w:tcPr>
            <w:tcW w:w="1710" w:type="dxa"/>
            <w:shd w:val="clear" w:color="auto" w:fill="auto"/>
            <w:vAlign w:val="center"/>
          </w:tcPr>
          <w:p w:rsidR="00112542" w:rsidRPr="00047BB4" w:rsidRDefault="00112542" w:rsidP="00112542">
            <w:pPr>
              <w:tabs>
                <w:tab w:val="left" w:pos="360"/>
              </w:tabs>
              <w:spacing w:line="24" w:lineRule="atLeast"/>
              <w:jc w:val="center"/>
              <w:rPr>
                <w:b/>
                <w:bCs/>
                <w:color w:val="000000"/>
                <w:sz w:val="24"/>
                <w:szCs w:val="24"/>
              </w:rPr>
            </w:pPr>
            <w:r w:rsidRPr="00047BB4">
              <w:rPr>
                <w:b/>
                <w:bCs/>
                <w:color w:val="000000"/>
                <w:sz w:val="24"/>
                <w:szCs w:val="24"/>
              </w:rPr>
              <w:t>2015</w:t>
            </w:r>
          </w:p>
        </w:tc>
        <w:tc>
          <w:tcPr>
            <w:tcW w:w="1620" w:type="dxa"/>
            <w:vAlign w:val="center"/>
          </w:tcPr>
          <w:p w:rsidR="00112542" w:rsidRPr="00047BB4" w:rsidRDefault="00112542" w:rsidP="00112542">
            <w:pPr>
              <w:tabs>
                <w:tab w:val="left" w:pos="360"/>
              </w:tabs>
              <w:spacing w:line="24" w:lineRule="atLeast"/>
              <w:jc w:val="center"/>
              <w:rPr>
                <w:b/>
                <w:bCs/>
                <w:color w:val="000000"/>
                <w:sz w:val="24"/>
                <w:szCs w:val="24"/>
              </w:rPr>
            </w:pPr>
            <w:r w:rsidRPr="00047BB4">
              <w:rPr>
                <w:b/>
                <w:bCs/>
                <w:color w:val="000000"/>
                <w:sz w:val="24"/>
                <w:szCs w:val="24"/>
              </w:rPr>
              <w:t>2014</w:t>
            </w:r>
          </w:p>
        </w:tc>
      </w:tr>
      <w:tr w:rsidR="00112542" w:rsidRPr="00047BB4" w:rsidTr="00C627BF">
        <w:trPr>
          <w:trHeight w:val="224"/>
        </w:trPr>
        <w:tc>
          <w:tcPr>
            <w:tcW w:w="5130" w:type="dxa"/>
            <w:shd w:val="clear" w:color="auto" w:fill="auto"/>
            <w:vAlign w:val="center"/>
          </w:tcPr>
          <w:p w:rsidR="00112542" w:rsidRPr="00047BB4" w:rsidRDefault="00112542" w:rsidP="00112542">
            <w:pPr>
              <w:tabs>
                <w:tab w:val="left" w:pos="360"/>
              </w:tabs>
              <w:spacing w:line="24" w:lineRule="atLeast"/>
              <w:rPr>
                <w:bCs/>
                <w:color w:val="000000"/>
                <w:sz w:val="24"/>
                <w:szCs w:val="24"/>
              </w:rPr>
            </w:pPr>
            <w:r w:rsidRPr="00047BB4">
              <w:rPr>
                <w:bCs/>
                <w:color w:val="000000"/>
                <w:sz w:val="24"/>
                <w:szCs w:val="24"/>
              </w:rPr>
              <w:t>Payment of personnel services</w:t>
            </w:r>
          </w:p>
        </w:tc>
        <w:tc>
          <w:tcPr>
            <w:tcW w:w="1710" w:type="dxa"/>
            <w:shd w:val="clear" w:color="auto" w:fill="auto"/>
            <w:vAlign w:val="center"/>
          </w:tcPr>
          <w:p w:rsidR="00112542" w:rsidRPr="00047BB4" w:rsidRDefault="00112542" w:rsidP="00B462CD">
            <w:pPr>
              <w:tabs>
                <w:tab w:val="left" w:pos="360"/>
              </w:tabs>
              <w:spacing w:line="24" w:lineRule="atLeast"/>
              <w:jc w:val="right"/>
              <w:rPr>
                <w:bCs/>
                <w:sz w:val="24"/>
                <w:szCs w:val="24"/>
              </w:rPr>
            </w:pPr>
            <w:r w:rsidRPr="00047BB4">
              <w:rPr>
                <w:bCs/>
                <w:sz w:val="24"/>
                <w:szCs w:val="24"/>
              </w:rPr>
              <w:t xml:space="preserve">   3,749,169.</w:t>
            </w:r>
            <w:r w:rsidR="00B462CD" w:rsidRPr="00047BB4">
              <w:rPr>
                <w:bCs/>
                <w:sz w:val="24"/>
                <w:szCs w:val="24"/>
              </w:rPr>
              <w:t>84</w:t>
            </w:r>
          </w:p>
        </w:tc>
        <w:tc>
          <w:tcPr>
            <w:tcW w:w="1620" w:type="dxa"/>
            <w:vAlign w:val="center"/>
          </w:tcPr>
          <w:p w:rsidR="00112542" w:rsidRPr="00047BB4" w:rsidRDefault="00112542" w:rsidP="00112542">
            <w:pPr>
              <w:tabs>
                <w:tab w:val="left" w:pos="360"/>
              </w:tabs>
              <w:spacing w:line="24" w:lineRule="atLeast"/>
              <w:jc w:val="right"/>
              <w:rPr>
                <w:bCs/>
                <w:color w:val="000000"/>
                <w:sz w:val="24"/>
                <w:szCs w:val="24"/>
              </w:rPr>
            </w:pPr>
            <w:r w:rsidRPr="00047BB4">
              <w:rPr>
                <w:bCs/>
                <w:color w:val="000000"/>
                <w:sz w:val="24"/>
                <w:szCs w:val="24"/>
              </w:rPr>
              <w:t>43,780,561.18</w:t>
            </w:r>
          </w:p>
        </w:tc>
      </w:tr>
      <w:tr w:rsidR="00112542" w:rsidRPr="00047BB4" w:rsidTr="00C627BF">
        <w:trPr>
          <w:trHeight w:val="206"/>
        </w:trPr>
        <w:tc>
          <w:tcPr>
            <w:tcW w:w="5130" w:type="dxa"/>
            <w:shd w:val="clear" w:color="auto" w:fill="auto"/>
            <w:vAlign w:val="center"/>
          </w:tcPr>
          <w:p w:rsidR="00112542" w:rsidRPr="00047BB4" w:rsidRDefault="00112542" w:rsidP="00112542">
            <w:pPr>
              <w:tabs>
                <w:tab w:val="left" w:pos="360"/>
              </w:tabs>
              <w:spacing w:line="24" w:lineRule="atLeast"/>
              <w:rPr>
                <w:bCs/>
                <w:color w:val="000000"/>
                <w:sz w:val="24"/>
                <w:szCs w:val="24"/>
              </w:rPr>
            </w:pPr>
            <w:r w:rsidRPr="00047BB4">
              <w:rPr>
                <w:bCs/>
                <w:color w:val="000000"/>
                <w:sz w:val="24"/>
                <w:szCs w:val="24"/>
              </w:rPr>
              <w:t>Payment of maintenance and other operating expenses</w:t>
            </w:r>
          </w:p>
        </w:tc>
        <w:tc>
          <w:tcPr>
            <w:tcW w:w="1710" w:type="dxa"/>
            <w:shd w:val="clear" w:color="auto" w:fill="auto"/>
            <w:vAlign w:val="center"/>
          </w:tcPr>
          <w:p w:rsidR="00112542" w:rsidRPr="00047BB4" w:rsidRDefault="00112542" w:rsidP="00112542">
            <w:pPr>
              <w:tabs>
                <w:tab w:val="left" w:pos="360"/>
              </w:tabs>
              <w:spacing w:line="24" w:lineRule="atLeast"/>
              <w:jc w:val="right"/>
              <w:rPr>
                <w:bCs/>
                <w:sz w:val="24"/>
                <w:szCs w:val="24"/>
              </w:rPr>
            </w:pPr>
            <w:r w:rsidRPr="00047BB4">
              <w:rPr>
                <w:bCs/>
                <w:sz w:val="24"/>
                <w:szCs w:val="24"/>
              </w:rPr>
              <w:t>40,945,306.98</w:t>
            </w:r>
          </w:p>
        </w:tc>
        <w:tc>
          <w:tcPr>
            <w:tcW w:w="1620" w:type="dxa"/>
            <w:vAlign w:val="center"/>
          </w:tcPr>
          <w:p w:rsidR="00112542" w:rsidRPr="00047BB4" w:rsidRDefault="00112542" w:rsidP="00112542">
            <w:pPr>
              <w:tabs>
                <w:tab w:val="left" w:pos="360"/>
              </w:tabs>
              <w:spacing w:line="24" w:lineRule="atLeast"/>
              <w:jc w:val="right"/>
              <w:rPr>
                <w:bCs/>
                <w:color w:val="000000"/>
                <w:sz w:val="24"/>
                <w:szCs w:val="24"/>
              </w:rPr>
            </w:pPr>
            <w:r w:rsidRPr="00047BB4">
              <w:rPr>
                <w:bCs/>
                <w:color w:val="000000"/>
                <w:sz w:val="24"/>
                <w:szCs w:val="24"/>
              </w:rPr>
              <w:t>53,377,237.55</w:t>
            </w:r>
          </w:p>
        </w:tc>
      </w:tr>
      <w:tr w:rsidR="00112542" w:rsidRPr="00047BB4" w:rsidTr="00C627BF">
        <w:trPr>
          <w:trHeight w:val="287"/>
        </w:trPr>
        <w:tc>
          <w:tcPr>
            <w:tcW w:w="5130" w:type="dxa"/>
            <w:shd w:val="clear" w:color="auto" w:fill="auto"/>
            <w:vAlign w:val="center"/>
          </w:tcPr>
          <w:p w:rsidR="00112542" w:rsidRPr="00047BB4" w:rsidRDefault="00112542" w:rsidP="00112542">
            <w:pPr>
              <w:tabs>
                <w:tab w:val="left" w:pos="360"/>
              </w:tabs>
              <w:spacing w:line="24" w:lineRule="atLeast"/>
              <w:rPr>
                <w:bCs/>
                <w:color w:val="000000"/>
                <w:sz w:val="24"/>
                <w:szCs w:val="24"/>
              </w:rPr>
            </w:pPr>
            <w:r w:rsidRPr="00047BB4">
              <w:rPr>
                <w:bCs/>
                <w:color w:val="000000"/>
                <w:sz w:val="24"/>
                <w:szCs w:val="24"/>
              </w:rPr>
              <w:t>Payment of expenses pertaining to / incurred in the prior years</w:t>
            </w:r>
          </w:p>
        </w:tc>
        <w:tc>
          <w:tcPr>
            <w:tcW w:w="1710" w:type="dxa"/>
            <w:shd w:val="clear" w:color="auto" w:fill="auto"/>
            <w:vAlign w:val="center"/>
          </w:tcPr>
          <w:p w:rsidR="00112542" w:rsidRPr="00047BB4" w:rsidRDefault="00112542" w:rsidP="00112542">
            <w:pPr>
              <w:tabs>
                <w:tab w:val="left" w:pos="360"/>
              </w:tabs>
              <w:spacing w:line="24" w:lineRule="atLeast"/>
              <w:jc w:val="right"/>
              <w:rPr>
                <w:bCs/>
                <w:sz w:val="24"/>
                <w:szCs w:val="24"/>
              </w:rPr>
            </w:pPr>
            <w:r w:rsidRPr="00047BB4">
              <w:rPr>
                <w:bCs/>
                <w:sz w:val="24"/>
                <w:szCs w:val="24"/>
              </w:rPr>
              <w:t>584,760.47</w:t>
            </w:r>
          </w:p>
        </w:tc>
        <w:tc>
          <w:tcPr>
            <w:tcW w:w="1620" w:type="dxa"/>
            <w:vAlign w:val="center"/>
          </w:tcPr>
          <w:p w:rsidR="00112542" w:rsidRPr="00047BB4" w:rsidRDefault="00112542" w:rsidP="00112542">
            <w:pPr>
              <w:tabs>
                <w:tab w:val="left" w:pos="360"/>
              </w:tabs>
              <w:spacing w:line="24" w:lineRule="atLeast"/>
              <w:jc w:val="right"/>
              <w:rPr>
                <w:bCs/>
                <w:color w:val="000000"/>
                <w:sz w:val="24"/>
                <w:szCs w:val="24"/>
              </w:rPr>
            </w:pPr>
            <w:r w:rsidRPr="00047BB4">
              <w:rPr>
                <w:bCs/>
                <w:color w:val="000000"/>
                <w:sz w:val="24"/>
                <w:szCs w:val="24"/>
              </w:rPr>
              <w:t>-</w:t>
            </w:r>
          </w:p>
        </w:tc>
      </w:tr>
      <w:tr w:rsidR="00112542" w:rsidRPr="00047BB4" w:rsidTr="00C627BF">
        <w:trPr>
          <w:trHeight w:val="152"/>
        </w:trPr>
        <w:tc>
          <w:tcPr>
            <w:tcW w:w="5130" w:type="dxa"/>
            <w:shd w:val="clear" w:color="auto" w:fill="auto"/>
            <w:vAlign w:val="center"/>
          </w:tcPr>
          <w:p w:rsidR="00112542" w:rsidRPr="00047BB4" w:rsidRDefault="00112542" w:rsidP="00112542">
            <w:pPr>
              <w:tabs>
                <w:tab w:val="left" w:pos="360"/>
              </w:tabs>
              <w:spacing w:line="24" w:lineRule="atLeast"/>
              <w:rPr>
                <w:b/>
                <w:bCs/>
                <w:color w:val="000000"/>
                <w:sz w:val="24"/>
                <w:szCs w:val="24"/>
              </w:rPr>
            </w:pPr>
            <w:r w:rsidRPr="00047BB4">
              <w:rPr>
                <w:b/>
                <w:bCs/>
                <w:color w:val="000000"/>
                <w:sz w:val="24"/>
                <w:szCs w:val="24"/>
              </w:rPr>
              <w:t>Total Current Operating Expenses</w:t>
            </w:r>
          </w:p>
        </w:tc>
        <w:tc>
          <w:tcPr>
            <w:tcW w:w="1710" w:type="dxa"/>
            <w:shd w:val="clear" w:color="auto" w:fill="auto"/>
            <w:vAlign w:val="center"/>
          </w:tcPr>
          <w:p w:rsidR="00112542" w:rsidRPr="00047BB4" w:rsidRDefault="00112542" w:rsidP="00B462CD">
            <w:pPr>
              <w:tabs>
                <w:tab w:val="left" w:pos="360"/>
              </w:tabs>
              <w:spacing w:line="24" w:lineRule="atLeast"/>
              <w:jc w:val="right"/>
              <w:rPr>
                <w:b/>
                <w:bCs/>
                <w:sz w:val="24"/>
                <w:szCs w:val="24"/>
              </w:rPr>
            </w:pPr>
            <w:r w:rsidRPr="00047BB4">
              <w:rPr>
                <w:b/>
                <w:bCs/>
                <w:sz w:val="24"/>
                <w:szCs w:val="24"/>
              </w:rPr>
              <w:t xml:space="preserve"> 45,279,23</w:t>
            </w:r>
            <w:r w:rsidR="00B462CD" w:rsidRPr="00047BB4">
              <w:rPr>
                <w:b/>
                <w:bCs/>
                <w:sz w:val="24"/>
                <w:szCs w:val="24"/>
              </w:rPr>
              <w:t>7</w:t>
            </w:r>
            <w:r w:rsidRPr="00047BB4">
              <w:rPr>
                <w:b/>
                <w:bCs/>
                <w:sz w:val="24"/>
                <w:szCs w:val="24"/>
              </w:rPr>
              <w:t>.</w:t>
            </w:r>
            <w:r w:rsidR="00B462CD" w:rsidRPr="00047BB4">
              <w:rPr>
                <w:b/>
                <w:bCs/>
                <w:sz w:val="24"/>
                <w:szCs w:val="24"/>
              </w:rPr>
              <w:t>29</w:t>
            </w:r>
          </w:p>
        </w:tc>
        <w:tc>
          <w:tcPr>
            <w:tcW w:w="1620" w:type="dxa"/>
            <w:vAlign w:val="center"/>
          </w:tcPr>
          <w:p w:rsidR="00112542" w:rsidRPr="00047BB4" w:rsidRDefault="00112542" w:rsidP="00112542">
            <w:pPr>
              <w:tabs>
                <w:tab w:val="left" w:pos="360"/>
              </w:tabs>
              <w:spacing w:line="24" w:lineRule="atLeast"/>
              <w:jc w:val="right"/>
              <w:rPr>
                <w:b/>
                <w:bCs/>
                <w:color w:val="000000"/>
                <w:sz w:val="24"/>
                <w:szCs w:val="24"/>
              </w:rPr>
            </w:pPr>
            <w:r w:rsidRPr="00047BB4">
              <w:rPr>
                <w:b/>
                <w:bCs/>
                <w:color w:val="000000"/>
                <w:sz w:val="24"/>
                <w:szCs w:val="24"/>
              </w:rPr>
              <w:t>97,157,798.73</w:t>
            </w:r>
          </w:p>
        </w:tc>
      </w:tr>
    </w:tbl>
    <w:p w:rsidR="00FB229B" w:rsidRPr="00B31A9B" w:rsidRDefault="00FB229B" w:rsidP="00B23459">
      <w:pPr>
        <w:tabs>
          <w:tab w:val="left" w:pos="360"/>
        </w:tabs>
        <w:spacing w:line="24" w:lineRule="atLeast"/>
        <w:jc w:val="both"/>
        <w:rPr>
          <w:sz w:val="24"/>
          <w:szCs w:val="24"/>
        </w:rPr>
      </w:pPr>
    </w:p>
    <w:p w:rsidR="00852B7D" w:rsidRPr="00C627BF" w:rsidRDefault="00852B7D" w:rsidP="00C627BF">
      <w:pPr>
        <w:numPr>
          <w:ilvl w:val="0"/>
          <w:numId w:val="5"/>
        </w:numPr>
        <w:spacing w:line="24" w:lineRule="atLeast"/>
        <w:ind w:left="540" w:hanging="540"/>
        <w:jc w:val="both"/>
        <w:rPr>
          <w:b/>
          <w:sz w:val="24"/>
          <w:szCs w:val="24"/>
        </w:rPr>
      </w:pPr>
      <w:r w:rsidRPr="00C627BF">
        <w:rPr>
          <w:b/>
          <w:sz w:val="24"/>
          <w:szCs w:val="24"/>
        </w:rPr>
        <w:t xml:space="preserve">Purchase of Inventories - </w:t>
      </w:r>
      <w:r w:rsidR="00C627BF" w:rsidRPr="00C627BF">
        <w:rPr>
          <w:b/>
          <w:dstrike/>
          <w:sz w:val="24"/>
          <w:szCs w:val="24"/>
        </w:rPr>
        <w:t>P</w:t>
      </w:r>
      <w:r w:rsidR="00B552A0" w:rsidRPr="00C627BF">
        <w:rPr>
          <w:b/>
          <w:sz w:val="24"/>
          <w:szCs w:val="24"/>
        </w:rPr>
        <w:t>175</w:t>
      </w:r>
      <w:r w:rsidRPr="00C627BF">
        <w:rPr>
          <w:b/>
          <w:sz w:val="24"/>
          <w:szCs w:val="24"/>
        </w:rPr>
        <w:t>,000.00</w:t>
      </w:r>
    </w:p>
    <w:p w:rsidR="00423F0E" w:rsidRPr="00C627BF" w:rsidRDefault="00423F0E" w:rsidP="00B23459">
      <w:pPr>
        <w:pStyle w:val="BodyTextIndent"/>
        <w:spacing w:line="24" w:lineRule="atLeast"/>
        <w:ind w:firstLine="0"/>
        <w:rPr>
          <w:b/>
          <w:sz w:val="20"/>
        </w:rPr>
      </w:pPr>
    </w:p>
    <w:p w:rsidR="00852B7D" w:rsidRPr="00B31A9B" w:rsidRDefault="00852B7D" w:rsidP="00C627BF">
      <w:pPr>
        <w:spacing w:line="24" w:lineRule="atLeast"/>
        <w:ind w:left="540"/>
        <w:jc w:val="both"/>
        <w:rPr>
          <w:bCs/>
          <w:color w:val="000000"/>
          <w:sz w:val="24"/>
          <w:szCs w:val="24"/>
        </w:rPr>
      </w:pPr>
      <w:r w:rsidRPr="00B31A9B">
        <w:rPr>
          <w:bCs/>
          <w:color w:val="000000"/>
          <w:sz w:val="24"/>
          <w:szCs w:val="24"/>
        </w:rPr>
        <w:t>This refers to the payment of accountable forms acquired by the College during the year which were distributed and used by its four campuses.</w:t>
      </w:r>
    </w:p>
    <w:p w:rsidR="00047BB4" w:rsidRDefault="00047BB4">
      <w:pPr>
        <w:rPr>
          <w:bCs/>
          <w:color w:val="000000"/>
        </w:rPr>
      </w:pPr>
      <w:r>
        <w:rPr>
          <w:bCs/>
          <w:color w:val="000000"/>
        </w:rPr>
        <w:br w:type="page"/>
      </w:r>
    </w:p>
    <w:p w:rsidR="00852B7D" w:rsidRPr="00C627BF" w:rsidRDefault="00852B7D" w:rsidP="00C627BF">
      <w:pPr>
        <w:numPr>
          <w:ilvl w:val="0"/>
          <w:numId w:val="5"/>
        </w:numPr>
        <w:spacing w:line="24" w:lineRule="atLeast"/>
        <w:ind w:left="540" w:hanging="540"/>
        <w:jc w:val="both"/>
        <w:rPr>
          <w:b/>
          <w:sz w:val="24"/>
          <w:szCs w:val="24"/>
        </w:rPr>
      </w:pPr>
      <w:r w:rsidRPr="00C627BF">
        <w:rPr>
          <w:b/>
          <w:sz w:val="24"/>
          <w:szCs w:val="24"/>
        </w:rPr>
        <w:lastRenderedPageBreak/>
        <w:t xml:space="preserve">Granting of Cash Advances - </w:t>
      </w:r>
      <w:r w:rsidR="00C627BF" w:rsidRPr="00C627BF">
        <w:rPr>
          <w:b/>
          <w:dstrike/>
          <w:sz w:val="24"/>
          <w:szCs w:val="24"/>
        </w:rPr>
        <w:t>P</w:t>
      </w:r>
      <w:r w:rsidR="00752A8C" w:rsidRPr="00C627BF">
        <w:rPr>
          <w:b/>
          <w:sz w:val="24"/>
          <w:szCs w:val="24"/>
        </w:rPr>
        <w:t>85,273,608.07</w:t>
      </w:r>
    </w:p>
    <w:p w:rsidR="00852B7D" w:rsidRPr="00C627BF" w:rsidRDefault="00852B7D" w:rsidP="00B23459">
      <w:pPr>
        <w:tabs>
          <w:tab w:val="left" w:pos="360"/>
        </w:tabs>
        <w:spacing w:line="24" w:lineRule="atLeast"/>
        <w:ind w:left="360"/>
        <w:jc w:val="both"/>
        <w:rPr>
          <w:b/>
        </w:rPr>
      </w:pPr>
      <w:r w:rsidRPr="00B31A9B">
        <w:rPr>
          <w:b/>
          <w:sz w:val="24"/>
          <w:szCs w:val="24"/>
        </w:rPr>
        <w:tab/>
      </w:r>
    </w:p>
    <w:tbl>
      <w:tblPr>
        <w:tblW w:w="819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70"/>
        <w:gridCol w:w="2160"/>
        <w:gridCol w:w="2160"/>
      </w:tblGrid>
      <w:tr w:rsidR="00FB5515" w:rsidRPr="00047BB4" w:rsidTr="00C627BF">
        <w:tc>
          <w:tcPr>
            <w:tcW w:w="3870" w:type="dxa"/>
            <w:shd w:val="clear" w:color="auto" w:fill="auto"/>
          </w:tcPr>
          <w:p w:rsidR="00FB5515" w:rsidRPr="00047BB4" w:rsidRDefault="00FB5515" w:rsidP="00FB5515">
            <w:pPr>
              <w:tabs>
                <w:tab w:val="left" w:pos="360"/>
              </w:tabs>
              <w:spacing w:line="24" w:lineRule="atLeast"/>
              <w:jc w:val="center"/>
              <w:rPr>
                <w:b/>
                <w:bCs/>
                <w:color w:val="000000"/>
                <w:sz w:val="24"/>
                <w:szCs w:val="24"/>
              </w:rPr>
            </w:pPr>
            <w:r w:rsidRPr="00047BB4">
              <w:rPr>
                <w:b/>
                <w:bCs/>
                <w:color w:val="000000"/>
                <w:sz w:val="24"/>
                <w:szCs w:val="24"/>
              </w:rPr>
              <w:t>Particulars</w:t>
            </w:r>
          </w:p>
        </w:tc>
        <w:tc>
          <w:tcPr>
            <w:tcW w:w="2160" w:type="dxa"/>
            <w:shd w:val="clear" w:color="auto" w:fill="auto"/>
          </w:tcPr>
          <w:p w:rsidR="00FB5515" w:rsidRPr="00047BB4" w:rsidRDefault="00FB5515" w:rsidP="00FB5515">
            <w:pPr>
              <w:tabs>
                <w:tab w:val="left" w:pos="360"/>
              </w:tabs>
              <w:spacing w:line="24" w:lineRule="atLeast"/>
              <w:jc w:val="center"/>
              <w:rPr>
                <w:b/>
                <w:bCs/>
                <w:color w:val="000000"/>
                <w:sz w:val="24"/>
                <w:szCs w:val="24"/>
              </w:rPr>
            </w:pPr>
            <w:r w:rsidRPr="00047BB4">
              <w:rPr>
                <w:b/>
                <w:bCs/>
                <w:color w:val="000000"/>
                <w:sz w:val="24"/>
                <w:szCs w:val="24"/>
              </w:rPr>
              <w:t>2015</w:t>
            </w:r>
          </w:p>
        </w:tc>
        <w:tc>
          <w:tcPr>
            <w:tcW w:w="2160" w:type="dxa"/>
          </w:tcPr>
          <w:p w:rsidR="00FB5515" w:rsidRPr="00047BB4" w:rsidRDefault="00FB5515" w:rsidP="00FB5515">
            <w:pPr>
              <w:tabs>
                <w:tab w:val="left" w:pos="360"/>
              </w:tabs>
              <w:spacing w:line="24" w:lineRule="atLeast"/>
              <w:jc w:val="center"/>
              <w:rPr>
                <w:b/>
                <w:bCs/>
                <w:color w:val="000000"/>
                <w:sz w:val="24"/>
                <w:szCs w:val="24"/>
              </w:rPr>
            </w:pPr>
            <w:r w:rsidRPr="00047BB4">
              <w:rPr>
                <w:b/>
                <w:bCs/>
                <w:color w:val="000000"/>
                <w:sz w:val="24"/>
                <w:szCs w:val="24"/>
              </w:rPr>
              <w:t>2014</w:t>
            </w:r>
          </w:p>
        </w:tc>
      </w:tr>
      <w:tr w:rsidR="00FB5515" w:rsidRPr="00047BB4" w:rsidTr="00C627BF">
        <w:tc>
          <w:tcPr>
            <w:tcW w:w="3870" w:type="dxa"/>
            <w:shd w:val="clear" w:color="auto" w:fill="auto"/>
          </w:tcPr>
          <w:p w:rsidR="00FB5515" w:rsidRPr="00047BB4" w:rsidRDefault="00FB5515" w:rsidP="00FB5515">
            <w:pPr>
              <w:tabs>
                <w:tab w:val="left" w:pos="360"/>
              </w:tabs>
              <w:spacing w:line="24" w:lineRule="atLeast"/>
              <w:rPr>
                <w:bCs/>
                <w:color w:val="000000"/>
                <w:sz w:val="24"/>
                <w:szCs w:val="24"/>
              </w:rPr>
            </w:pPr>
            <w:r w:rsidRPr="00047BB4">
              <w:rPr>
                <w:bCs/>
                <w:color w:val="000000"/>
                <w:sz w:val="24"/>
                <w:szCs w:val="24"/>
              </w:rPr>
              <w:t>Petty Cash</w:t>
            </w:r>
          </w:p>
        </w:tc>
        <w:tc>
          <w:tcPr>
            <w:tcW w:w="2160" w:type="dxa"/>
            <w:shd w:val="clear" w:color="auto" w:fill="auto"/>
          </w:tcPr>
          <w:p w:rsidR="00FB5515" w:rsidRPr="00047BB4" w:rsidRDefault="00FB5515" w:rsidP="00FB5515">
            <w:pPr>
              <w:tabs>
                <w:tab w:val="left" w:pos="360"/>
              </w:tabs>
              <w:spacing w:line="24" w:lineRule="atLeast"/>
              <w:jc w:val="right"/>
              <w:rPr>
                <w:bCs/>
                <w:color w:val="000000"/>
                <w:sz w:val="24"/>
                <w:szCs w:val="24"/>
              </w:rPr>
            </w:pPr>
            <w:r w:rsidRPr="00047BB4">
              <w:rPr>
                <w:bCs/>
                <w:color w:val="000000"/>
                <w:sz w:val="24"/>
                <w:szCs w:val="24"/>
              </w:rPr>
              <w:t xml:space="preserve">       639,431.51</w:t>
            </w:r>
          </w:p>
        </w:tc>
        <w:tc>
          <w:tcPr>
            <w:tcW w:w="2160" w:type="dxa"/>
          </w:tcPr>
          <w:p w:rsidR="00FB5515" w:rsidRPr="00047BB4" w:rsidRDefault="00FB5515" w:rsidP="00FB5515">
            <w:pPr>
              <w:tabs>
                <w:tab w:val="left" w:pos="360"/>
              </w:tabs>
              <w:spacing w:line="24" w:lineRule="atLeast"/>
              <w:jc w:val="right"/>
              <w:rPr>
                <w:bCs/>
                <w:color w:val="000000"/>
                <w:sz w:val="24"/>
                <w:szCs w:val="24"/>
              </w:rPr>
            </w:pPr>
            <w:r w:rsidRPr="00047BB4">
              <w:rPr>
                <w:bCs/>
                <w:color w:val="000000"/>
                <w:sz w:val="24"/>
                <w:szCs w:val="24"/>
              </w:rPr>
              <w:t>3,094,115.21</w:t>
            </w:r>
          </w:p>
        </w:tc>
      </w:tr>
      <w:tr w:rsidR="00FB5515" w:rsidRPr="00047BB4" w:rsidTr="00C627BF">
        <w:tc>
          <w:tcPr>
            <w:tcW w:w="3870" w:type="dxa"/>
            <w:shd w:val="clear" w:color="auto" w:fill="auto"/>
          </w:tcPr>
          <w:p w:rsidR="00FB5515" w:rsidRPr="00047BB4" w:rsidRDefault="00FB5515" w:rsidP="00FB5515">
            <w:pPr>
              <w:tabs>
                <w:tab w:val="left" w:pos="360"/>
              </w:tabs>
              <w:spacing w:line="24" w:lineRule="atLeast"/>
              <w:rPr>
                <w:bCs/>
                <w:color w:val="000000"/>
                <w:sz w:val="24"/>
                <w:szCs w:val="24"/>
              </w:rPr>
            </w:pPr>
            <w:r w:rsidRPr="00047BB4">
              <w:rPr>
                <w:bCs/>
                <w:color w:val="000000"/>
                <w:sz w:val="24"/>
                <w:szCs w:val="24"/>
              </w:rPr>
              <w:t>Operating Expenses</w:t>
            </w:r>
          </w:p>
        </w:tc>
        <w:tc>
          <w:tcPr>
            <w:tcW w:w="2160" w:type="dxa"/>
            <w:shd w:val="clear" w:color="auto" w:fill="auto"/>
          </w:tcPr>
          <w:p w:rsidR="00FB5515" w:rsidRPr="00047BB4" w:rsidRDefault="00FB5515" w:rsidP="00FB5515">
            <w:pPr>
              <w:tabs>
                <w:tab w:val="left" w:pos="360"/>
              </w:tabs>
              <w:spacing w:line="24" w:lineRule="atLeast"/>
              <w:jc w:val="right"/>
              <w:rPr>
                <w:bCs/>
                <w:color w:val="000000"/>
                <w:sz w:val="24"/>
                <w:szCs w:val="24"/>
              </w:rPr>
            </w:pPr>
            <w:r w:rsidRPr="00047BB4">
              <w:rPr>
                <w:bCs/>
                <w:color w:val="000000"/>
                <w:sz w:val="24"/>
                <w:szCs w:val="24"/>
              </w:rPr>
              <w:t>-</w:t>
            </w:r>
          </w:p>
        </w:tc>
        <w:tc>
          <w:tcPr>
            <w:tcW w:w="2160" w:type="dxa"/>
          </w:tcPr>
          <w:p w:rsidR="00FB5515" w:rsidRPr="00047BB4" w:rsidRDefault="00FB5515" w:rsidP="00FB5515">
            <w:pPr>
              <w:tabs>
                <w:tab w:val="left" w:pos="360"/>
              </w:tabs>
              <w:spacing w:line="24" w:lineRule="atLeast"/>
              <w:jc w:val="right"/>
              <w:rPr>
                <w:bCs/>
                <w:color w:val="000000"/>
                <w:sz w:val="24"/>
                <w:szCs w:val="24"/>
              </w:rPr>
            </w:pPr>
            <w:r w:rsidRPr="00047BB4">
              <w:rPr>
                <w:bCs/>
                <w:color w:val="000000"/>
                <w:sz w:val="24"/>
                <w:szCs w:val="24"/>
              </w:rPr>
              <w:t>7,999.00</w:t>
            </w:r>
          </w:p>
        </w:tc>
      </w:tr>
      <w:tr w:rsidR="00FB5515" w:rsidRPr="00047BB4" w:rsidTr="00C627BF">
        <w:tc>
          <w:tcPr>
            <w:tcW w:w="3870" w:type="dxa"/>
            <w:shd w:val="clear" w:color="auto" w:fill="auto"/>
          </w:tcPr>
          <w:p w:rsidR="00FB5515" w:rsidRPr="00047BB4" w:rsidRDefault="00FB5515" w:rsidP="00FB5515">
            <w:pPr>
              <w:tabs>
                <w:tab w:val="left" w:pos="360"/>
              </w:tabs>
              <w:spacing w:line="24" w:lineRule="atLeast"/>
              <w:rPr>
                <w:bCs/>
                <w:color w:val="000000"/>
                <w:sz w:val="24"/>
                <w:szCs w:val="24"/>
              </w:rPr>
            </w:pPr>
            <w:r w:rsidRPr="00047BB4">
              <w:rPr>
                <w:bCs/>
                <w:color w:val="000000"/>
                <w:sz w:val="24"/>
                <w:szCs w:val="24"/>
              </w:rPr>
              <w:t>Payroll</w:t>
            </w:r>
          </w:p>
        </w:tc>
        <w:tc>
          <w:tcPr>
            <w:tcW w:w="2160" w:type="dxa"/>
            <w:shd w:val="clear" w:color="auto" w:fill="auto"/>
          </w:tcPr>
          <w:p w:rsidR="00FB5515" w:rsidRPr="00047BB4" w:rsidRDefault="00FB5515" w:rsidP="00FB5515">
            <w:pPr>
              <w:tabs>
                <w:tab w:val="left" w:pos="360"/>
              </w:tabs>
              <w:spacing w:line="24" w:lineRule="atLeast"/>
              <w:jc w:val="right"/>
              <w:rPr>
                <w:bCs/>
                <w:color w:val="000000"/>
                <w:sz w:val="24"/>
                <w:szCs w:val="24"/>
              </w:rPr>
            </w:pPr>
            <w:r w:rsidRPr="00047BB4">
              <w:rPr>
                <w:bCs/>
                <w:color w:val="000000"/>
                <w:sz w:val="24"/>
                <w:szCs w:val="24"/>
              </w:rPr>
              <w:t>76,901,387.65</w:t>
            </w:r>
          </w:p>
        </w:tc>
        <w:tc>
          <w:tcPr>
            <w:tcW w:w="2160" w:type="dxa"/>
          </w:tcPr>
          <w:p w:rsidR="00FB5515" w:rsidRPr="00047BB4" w:rsidRDefault="00FB5515" w:rsidP="00FB5515">
            <w:pPr>
              <w:tabs>
                <w:tab w:val="left" w:pos="360"/>
              </w:tabs>
              <w:spacing w:line="24" w:lineRule="atLeast"/>
              <w:jc w:val="right"/>
              <w:rPr>
                <w:bCs/>
                <w:color w:val="000000"/>
                <w:sz w:val="24"/>
                <w:szCs w:val="24"/>
              </w:rPr>
            </w:pPr>
            <w:r w:rsidRPr="00047BB4">
              <w:rPr>
                <w:bCs/>
                <w:color w:val="000000"/>
                <w:sz w:val="24"/>
                <w:szCs w:val="24"/>
              </w:rPr>
              <w:t>46,848,215.28</w:t>
            </w:r>
          </w:p>
        </w:tc>
      </w:tr>
      <w:tr w:rsidR="00FB5515" w:rsidRPr="00047BB4" w:rsidTr="00C627BF">
        <w:tc>
          <w:tcPr>
            <w:tcW w:w="3870" w:type="dxa"/>
            <w:shd w:val="clear" w:color="auto" w:fill="auto"/>
          </w:tcPr>
          <w:p w:rsidR="00FB5515" w:rsidRPr="00047BB4" w:rsidRDefault="00FB5515" w:rsidP="00FB5515">
            <w:pPr>
              <w:tabs>
                <w:tab w:val="left" w:pos="360"/>
              </w:tabs>
              <w:spacing w:line="24" w:lineRule="atLeast"/>
              <w:rPr>
                <w:bCs/>
                <w:color w:val="000000"/>
                <w:sz w:val="24"/>
                <w:szCs w:val="24"/>
              </w:rPr>
            </w:pPr>
            <w:r w:rsidRPr="00047BB4">
              <w:rPr>
                <w:bCs/>
                <w:color w:val="000000"/>
                <w:sz w:val="24"/>
                <w:szCs w:val="24"/>
              </w:rPr>
              <w:t>Special Disbursing Officer</w:t>
            </w:r>
          </w:p>
        </w:tc>
        <w:tc>
          <w:tcPr>
            <w:tcW w:w="2160" w:type="dxa"/>
            <w:shd w:val="clear" w:color="auto" w:fill="auto"/>
          </w:tcPr>
          <w:p w:rsidR="00FB5515" w:rsidRPr="00047BB4" w:rsidRDefault="00FB5515" w:rsidP="00FB5515">
            <w:pPr>
              <w:tabs>
                <w:tab w:val="left" w:pos="360"/>
              </w:tabs>
              <w:spacing w:line="24" w:lineRule="atLeast"/>
              <w:jc w:val="right"/>
              <w:rPr>
                <w:bCs/>
                <w:color w:val="000000"/>
                <w:sz w:val="24"/>
                <w:szCs w:val="24"/>
              </w:rPr>
            </w:pPr>
            <w:r w:rsidRPr="00047BB4">
              <w:rPr>
                <w:bCs/>
                <w:color w:val="000000"/>
                <w:sz w:val="24"/>
                <w:szCs w:val="24"/>
              </w:rPr>
              <w:t>5,552,548.56</w:t>
            </w:r>
          </w:p>
        </w:tc>
        <w:tc>
          <w:tcPr>
            <w:tcW w:w="2160" w:type="dxa"/>
          </w:tcPr>
          <w:p w:rsidR="00FB5515" w:rsidRPr="00047BB4" w:rsidRDefault="00FB5515" w:rsidP="00FB5515">
            <w:pPr>
              <w:tabs>
                <w:tab w:val="left" w:pos="360"/>
              </w:tabs>
              <w:spacing w:line="24" w:lineRule="atLeast"/>
              <w:jc w:val="right"/>
              <w:rPr>
                <w:bCs/>
                <w:color w:val="000000"/>
                <w:sz w:val="24"/>
                <w:szCs w:val="24"/>
              </w:rPr>
            </w:pPr>
            <w:r w:rsidRPr="00047BB4">
              <w:rPr>
                <w:bCs/>
                <w:color w:val="000000"/>
                <w:sz w:val="24"/>
                <w:szCs w:val="24"/>
              </w:rPr>
              <w:t>4,656,521.00</w:t>
            </w:r>
          </w:p>
        </w:tc>
      </w:tr>
      <w:tr w:rsidR="00FB5515" w:rsidRPr="00047BB4" w:rsidTr="00C627BF">
        <w:tc>
          <w:tcPr>
            <w:tcW w:w="3870" w:type="dxa"/>
            <w:shd w:val="clear" w:color="auto" w:fill="auto"/>
          </w:tcPr>
          <w:p w:rsidR="00FB5515" w:rsidRPr="00047BB4" w:rsidRDefault="00FB5515" w:rsidP="0098748B">
            <w:pPr>
              <w:tabs>
                <w:tab w:val="left" w:pos="360"/>
              </w:tabs>
              <w:spacing w:line="24" w:lineRule="atLeast"/>
              <w:rPr>
                <w:bCs/>
                <w:color w:val="000000"/>
                <w:sz w:val="24"/>
                <w:szCs w:val="24"/>
              </w:rPr>
            </w:pPr>
            <w:r w:rsidRPr="00047BB4">
              <w:rPr>
                <w:bCs/>
                <w:color w:val="000000"/>
                <w:sz w:val="24"/>
                <w:szCs w:val="24"/>
              </w:rPr>
              <w:t xml:space="preserve">Officers </w:t>
            </w:r>
            <w:r w:rsidR="0098748B" w:rsidRPr="00047BB4">
              <w:rPr>
                <w:bCs/>
                <w:color w:val="000000"/>
                <w:sz w:val="24"/>
                <w:szCs w:val="24"/>
              </w:rPr>
              <w:t>and</w:t>
            </w:r>
            <w:r w:rsidRPr="00047BB4">
              <w:rPr>
                <w:bCs/>
                <w:color w:val="000000"/>
                <w:sz w:val="24"/>
                <w:szCs w:val="24"/>
              </w:rPr>
              <w:t xml:space="preserve"> Employees</w:t>
            </w:r>
          </w:p>
        </w:tc>
        <w:tc>
          <w:tcPr>
            <w:tcW w:w="2160" w:type="dxa"/>
            <w:shd w:val="clear" w:color="auto" w:fill="auto"/>
          </w:tcPr>
          <w:p w:rsidR="00FB5515" w:rsidRPr="00047BB4" w:rsidRDefault="00FB5515" w:rsidP="00FB5515">
            <w:pPr>
              <w:tabs>
                <w:tab w:val="left" w:pos="360"/>
              </w:tabs>
              <w:spacing w:line="24" w:lineRule="atLeast"/>
              <w:jc w:val="right"/>
              <w:rPr>
                <w:bCs/>
                <w:color w:val="000000"/>
                <w:sz w:val="24"/>
                <w:szCs w:val="24"/>
              </w:rPr>
            </w:pPr>
            <w:r w:rsidRPr="00047BB4">
              <w:rPr>
                <w:bCs/>
                <w:color w:val="000000"/>
                <w:sz w:val="24"/>
                <w:szCs w:val="24"/>
              </w:rPr>
              <w:t>2,180,240.35</w:t>
            </w:r>
          </w:p>
        </w:tc>
        <w:tc>
          <w:tcPr>
            <w:tcW w:w="2160" w:type="dxa"/>
          </w:tcPr>
          <w:p w:rsidR="00FB5515" w:rsidRPr="00047BB4" w:rsidRDefault="00FB5515" w:rsidP="00FB5515">
            <w:pPr>
              <w:tabs>
                <w:tab w:val="left" w:pos="360"/>
              </w:tabs>
              <w:spacing w:line="24" w:lineRule="atLeast"/>
              <w:jc w:val="right"/>
              <w:rPr>
                <w:bCs/>
                <w:color w:val="000000"/>
                <w:sz w:val="24"/>
                <w:szCs w:val="24"/>
              </w:rPr>
            </w:pPr>
            <w:r w:rsidRPr="00047BB4">
              <w:rPr>
                <w:bCs/>
                <w:color w:val="000000"/>
                <w:sz w:val="24"/>
                <w:szCs w:val="24"/>
              </w:rPr>
              <w:t>1,372,174.74</w:t>
            </w:r>
          </w:p>
        </w:tc>
      </w:tr>
      <w:tr w:rsidR="00FB5515" w:rsidRPr="00047BB4" w:rsidTr="00C627BF">
        <w:tc>
          <w:tcPr>
            <w:tcW w:w="3870" w:type="dxa"/>
            <w:shd w:val="clear" w:color="auto" w:fill="auto"/>
          </w:tcPr>
          <w:p w:rsidR="00FB5515" w:rsidRPr="00047BB4" w:rsidRDefault="00FB5515" w:rsidP="00FB5515">
            <w:pPr>
              <w:tabs>
                <w:tab w:val="left" w:pos="360"/>
              </w:tabs>
              <w:spacing w:line="24" w:lineRule="atLeast"/>
              <w:rPr>
                <w:b/>
                <w:bCs/>
                <w:color w:val="000000"/>
                <w:sz w:val="24"/>
                <w:szCs w:val="24"/>
              </w:rPr>
            </w:pPr>
            <w:r w:rsidRPr="00047BB4">
              <w:rPr>
                <w:b/>
                <w:bCs/>
                <w:color w:val="000000"/>
                <w:sz w:val="24"/>
                <w:szCs w:val="24"/>
              </w:rPr>
              <w:t>Total Granting of Cash Advances</w:t>
            </w:r>
          </w:p>
        </w:tc>
        <w:tc>
          <w:tcPr>
            <w:tcW w:w="2160" w:type="dxa"/>
            <w:shd w:val="clear" w:color="auto" w:fill="auto"/>
          </w:tcPr>
          <w:p w:rsidR="00FB5515" w:rsidRPr="00047BB4" w:rsidRDefault="00FB5515" w:rsidP="00FB5515">
            <w:pPr>
              <w:tabs>
                <w:tab w:val="left" w:pos="360"/>
              </w:tabs>
              <w:spacing w:line="24" w:lineRule="atLeast"/>
              <w:jc w:val="right"/>
              <w:rPr>
                <w:b/>
                <w:bCs/>
                <w:color w:val="000000"/>
                <w:sz w:val="24"/>
                <w:szCs w:val="24"/>
              </w:rPr>
            </w:pPr>
            <w:r w:rsidRPr="00047BB4">
              <w:rPr>
                <w:b/>
                <w:bCs/>
                <w:color w:val="000000"/>
                <w:sz w:val="24"/>
                <w:szCs w:val="24"/>
              </w:rPr>
              <w:t xml:space="preserve"> 85,273,608.07</w:t>
            </w:r>
          </w:p>
        </w:tc>
        <w:tc>
          <w:tcPr>
            <w:tcW w:w="2160" w:type="dxa"/>
          </w:tcPr>
          <w:p w:rsidR="00FB5515" w:rsidRPr="00047BB4" w:rsidRDefault="00FB5515" w:rsidP="00FB5515">
            <w:pPr>
              <w:tabs>
                <w:tab w:val="left" w:pos="360"/>
              </w:tabs>
              <w:spacing w:line="24" w:lineRule="atLeast"/>
              <w:jc w:val="right"/>
              <w:rPr>
                <w:b/>
                <w:bCs/>
                <w:color w:val="000000"/>
                <w:sz w:val="24"/>
                <w:szCs w:val="24"/>
              </w:rPr>
            </w:pPr>
            <w:r w:rsidRPr="00047BB4">
              <w:rPr>
                <w:b/>
                <w:bCs/>
                <w:color w:val="000000"/>
                <w:sz w:val="24"/>
                <w:szCs w:val="24"/>
              </w:rPr>
              <w:t>55,979,025.23</w:t>
            </w:r>
          </w:p>
        </w:tc>
      </w:tr>
    </w:tbl>
    <w:p w:rsidR="00C627BF" w:rsidRDefault="00C627BF" w:rsidP="00B23459">
      <w:pPr>
        <w:pStyle w:val="BodyTextIndent"/>
        <w:spacing w:line="24" w:lineRule="atLeast"/>
        <w:ind w:firstLine="0"/>
        <w:rPr>
          <w:b/>
          <w:szCs w:val="24"/>
        </w:rPr>
      </w:pPr>
    </w:p>
    <w:p w:rsidR="00891A91" w:rsidRPr="00B31A9B" w:rsidRDefault="00891A91" w:rsidP="00C627BF">
      <w:pPr>
        <w:pStyle w:val="BodyTextIndent"/>
        <w:numPr>
          <w:ilvl w:val="0"/>
          <w:numId w:val="5"/>
        </w:numPr>
        <w:spacing w:line="24" w:lineRule="atLeast"/>
        <w:ind w:left="540" w:hanging="540"/>
        <w:rPr>
          <w:b/>
          <w:szCs w:val="24"/>
        </w:rPr>
      </w:pPr>
      <w:r w:rsidRPr="00B31A9B">
        <w:rPr>
          <w:b/>
          <w:szCs w:val="24"/>
        </w:rPr>
        <w:t xml:space="preserve">Prepayments - </w:t>
      </w:r>
      <w:r w:rsidR="0071508C" w:rsidRPr="00B31A9B">
        <w:rPr>
          <w:b/>
          <w:dstrike/>
          <w:szCs w:val="24"/>
        </w:rPr>
        <w:t>P</w:t>
      </w:r>
      <w:r w:rsidR="007E41B0" w:rsidRPr="00B31A9B">
        <w:rPr>
          <w:b/>
          <w:szCs w:val="24"/>
        </w:rPr>
        <w:t>4</w:t>
      </w:r>
      <w:r w:rsidR="00A54604" w:rsidRPr="00B31A9B">
        <w:rPr>
          <w:b/>
          <w:szCs w:val="24"/>
        </w:rPr>
        <w:t>,</w:t>
      </w:r>
      <w:r w:rsidR="007E41B0" w:rsidRPr="00B31A9B">
        <w:rPr>
          <w:b/>
          <w:szCs w:val="24"/>
        </w:rPr>
        <w:t>174,242.63</w:t>
      </w:r>
    </w:p>
    <w:p w:rsidR="004B0C86" w:rsidRPr="00B31A9B" w:rsidRDefault="004B0C86" w:rsidP="00B23459">
      <w:pPr>
        <w:tabs>
          <w:tab w:val="left" w:pos="360"/>
        </w:tabs>
        <w:spacing w:line="24" w:lineRule="atLeast"/>
        <w:ind w:left="360" w:firstLine="720"/>
        <w:jc w:val="both"/>
        <w:rPr>
          <w:b/>
          <w:sz w:val="24"/>
          <w:szCs w:val="24"/>
        </w:rPr>
      </w:pPr>
      <w:r w:rsidRPr="00B31A9B">
        <w:rPr>
          <w:b/>
          <w:sz w:val="24"/>
          <w:szCs w:val="24"/>
        </w:rPr>
        <w:tab/>
      </w:r>
    </w:p>
    <w:p w:rsidR="004B0C86" w:rsidRPr="00B31A9B" w:rsidRDefault="004B0C86" w:rsidP="00C627BF">
      <w:pPr>
        <w:spacing w:line="24" w:lineRule="atLeast"/>
        <w:ind w:left="540"/>
        <w:jc w:val="both"/>
        <w:rPr>
          <w:sz w:val="24"/>
          <w:szCs w:val="24"/>
        </w:rPr>
      </w:pPr>
      <w:r w:rsidRPr="00B31A9B">
        <w:rPr>
          <w:sz w:val="24"/>
          <w:szCs w:val="24"/>
        </w:rPr>
        <w:t>This account is broken down as follows:</w:t>
      </w:r>
    </w:p>
    <w:p w:rsidR="00A65510" w:rsidRPr="00B31A9B" w:rsidRDefault="00A65510" w:rsidP="00B23459">
      <w:pPr>
        <w:tabs>
          <w:tab w:val="left" w:pos="360"/>
        </w:tabs>
        <w:spacing w:line="24" w:lineRule="atLeast"/>
        <w:ind w:left="360" w:firstLine="360"/>
        <w:jc w:val="both"/>
        <w:rPr>
          <w:sz w:val="24"/>
          <w:szCs w:val="24"/>
        </w:rPr>
      </w:pPr>
    </w:p>
    <w:tbl>
      <w:tblPr>
        <w:tblW w:w="819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50"/>
        <w:gridCol w:w="1620"/>
        <w:gridCol w:w="1620"/>
      </w:tblGrid>
      <w:tr w:rsidR="008A7024" w:rsidRPr="00047BB4" w:rsidTr="00C627BF">
        <w:tc>
          <w:tcPr>
            <w:tcW w:w="4950" w:type="dxa"/>
            <w:shd w:val="clear" w:color="auto" w:fill="auto"/>
          </w:tcPr>
          <w:p w:rsidR="008A7024" w:rsidRPr="00047BB4" w:rsidRDefault="008A7024" w:rsidP="008A7024">
            <w:pPr>
              <w:tabs>
                <w:tab w:val="left" w:pos="360"/>
              </w:tabs>
              <w:spacing w:line="24" w:lineRule="atLeast"/>
              <w:jc w:val="center"/>
              <w:rPr>
                <w:b/>
                <w:bCs/>
                <w:color w:val="000000"/>
                <w:sz w:val="24"/>
                <w:szCs w:val="24"/>
              </w:rPr>
            </w:pPr>
            <w:r w:rsidRPr="00047BB4">
              <w:rPr>
                <w:b/>
                <w:bCs/>
                <w:color w:val="000000"/>
                <w:sz w:val="24"/>
                <w:szCs w:val="24"/>
              </w:rPr>
              <w:t>Particulars</w:t>
            </w:r>
          </w:p>
        </w:tc>
        <w:tc>
          <w:tcPr>
            <w:tcW w:w="1620" w:type="dxa"/>
            <w:shd w:val="clear" w:color="auto" w:fill="auto"/>
          </w:tcPr>
          <w:p w:rsidR="008A7024" w:rsidRPr="00047BB4" w:rsidRDefault="008A7024" w:rsidP="008A7024">
            <w:pPr>
              <w:tabs>
                <w:tab w:val="left" w:pos="360"/>
              </w:tabs>
              <w:spacing w:line="24" w:lineRule="atLeast"/>
              <w:jc w:val="center"/>
              <w:rPr>
                <w:b/>
                <w:bCs/>
                <w:color w:val="000000"/>
                <w:sz w:val="24"/>
                <w:szCs w:val="24"/>
              </w:rPr>
            </w:pPr>
            <w:r w:rsidRPr="00047BB4">
              <w:rPr>
                <w:b/>
                <w:bCs/>
                <w:color w:val="000000"/>
                <w:sz w:val="24"/>
                <w:szCs w:val="24"/>
              </w:rPr>
              <w:t>2015</w:t>
            </w:r>
          </w:p>
        </w:tc>
        <w:tc>
          <w:tcPr>
            <w:tcW w:w="1620" w:type="dxa"/>
          </w:tcPr>
          <w:p w:rsidR="008A7024" w:rsidRPr="00047BB4" w:rsidRDefault="008A7024" w:rsidP="008A7024">
            <w:pPr>
              <w:tabs>
                <w:tab w:val="left" w:pos="360"/>
              </w:tabs>
              <w:spacing w:line="24" w:lineRule="atLeast"/>
              <w:jc w:val="center"/>
              <w:rPr>
                <w:b/>
                <w:bCs/>
                <w:color w:val="000000"/>
                <w:sz w:val="24"/>
                <w:szCs w:val="24"/>
              </w:rPr>
            </w:pPr>
            <w:r w:rsidRPr="00047BB4">
              <w:rPr>
                <w:b/>
                <w:bCs/>
                <w:color w:val="000000"/>
                <w:sz w:val="24"/>
                <w:szCs w:val="24"/>
              </w:rPr>
              <w:t>2014</w:t>
            </w:r>
          </w:p>
        </w:tc>
      </w:tr>
      <w:tr w:rsidR="008A7024" w:rsidRPr="00047BB4" w:rsidTr="00C627BF">
        <w:tc>
          <w:tcPr>
            <w:tcW w:w="4950" w:type="dxa"/>
            <w:shd w:val="clear" w:color="auto" w:fill="auto"/>
          </w:tcPr>
          <w:p w:rsidR="008A7024" w:rsidRPr="00047BB4" w:rsidRDefault="008A7024" w:rsidP="008A7024">
            <w:pPr>
              <w:tabs>
                <w:tab w:val="left" w:pos="360"/>
              </w:tabs>
              <w:spacing w:line="24" w:lineRule="atLeast"/>
              <w:rPr>
                <w:bCs/>
                <w:color w:val="000000"/>
                <w:sz w:val="24"/>
                <w:szCs w:val="24"/>
              </w:rPr>
            </w:pPr>
            <w:r w:rsidRPr="00047BB4">
              <w:rPr>
                <w:bCs/>
                <w:color w:val="000000"/>
                <w:sz w:val="24"/>
                <w:szCs w:val="24"/>
              </w:rPr>
              <w:t>Prepaid Insurance</w:t>
            </w:r>
          </w:p>
        </w:tc>
        <w:tc>
          <w:tcPr>
            <w:tcW w:w="1620" w:type="dxa"/>
            <w:shd w:val="clear" w:color="auto" w:fill="auto"/>
          </w:tcPr>
          <w:p w:rsidR="008A7024" w:rsidRPr="00047BB4" w:rsidRDefault="008A7024" w:rsidP="008A7024">
            <w:pPr>
              <w:tabs>
                <w:tab w:val="left" w:pos="360"/>
              </w:tabs>
              <w:spacing w:line="24" w:lineRule="atLeast"/>
              <w:jc w:val="right"/>
              <w:rPr>
                <w:bCs/>
                <w:color w:val="000000"/>
                <w:sz w:val="24"/>
                <w:szCs w:val="24"/>
              </w:rPr>
            </w:pPr>
          </w:p>
        </w:tc>
        <w:tc>
          <w:tcPr>
            <w:tcW w:w="1620" w:type="dxa"/>
          </w:tcPr>
          <w:p w:rsidR="008A7024" w:rsidRPr="00047BB4" w:rsidRDefault="008A7024" w:rsidP="008A7024">
            <w:pPr>
              <w:tabs>
                <w:tab w:val="left" w:pos="360"/>
              </w:tabs>
              <w:spacing w:line="24" w:lineRule="atLeast"/>
              <w:jc w:val="right"/>
              <w:rPr>
                <w:bCs/>
                <w:color w:val="000000"/>
                <w:sz w:val="24"/>
                <w:szCs w:val="24"/>
              </w:rPr>
            </w:pPr>
          </w:p>
        </w:tc>
      </w:tr>
      <w:tr w:rsidR="008A7024" w:rsidRPr="00047BB4" w:rsidTr="00C627BF">
        <w:tc>
          <w:tcPr>
            <w:tcW w:w="4950" w:type="dxa"/>
            <w:shd w:val="clear" w:color="auto" w:fill="auto"/>
          </w:tcPr>
          <w:p w:rsidR="008A7024" w:rsidRPr="00047BB4" w:rsidRDefault="008A7024" w:rsidP="00C26531">
            <w:pPr>
              <w:numPr>
                <w:ilvl w:val="0"/>
                <w:numId w:val="4"/>
              </w:numPr>
              <w:tabs>
                <w:tab w:val="left" w:pos="360"/>
                <w:tab w:val="left" w:pos="692"/>
              </w:tabs>
              <w:spacing w:line="24" w:lineRule="atLeast"/>
              <w:ind w:hanging="78"/>
              <w:rPr>
                <w:bCs/>
                <w:color w:val="000000"/>
                <w:sz w:val="24"/>
                <w:szCs w:val="24"/>
              </w:rPr>
            </w:pPr>
            <w:r w:rsidRPr="00047BB4">
              <w:rPr>
                <w:bCs/>
                <w:color w:val="000000"/>
                <w:sz w:val="24"/>
                <w:szCs w:val="24"/>
              </w:rPr>
              <w:t>for motor vehicles</w:t>
            </w:r>
          </w:p>
        </w:tc>
        <w:tc>
          <w:tcPr>
            <w:tcW w:w="1620" w:type="dxa"/>
            <w:shd w:val="clear" w:color="auto" w:fill="auto"/>
          </w:tcPr>
          <w:p w:rsidR="008A7024" w:rsidRPr="00047BB4" w:rsidRDefault="008A7024" w:rsidP="008A7024">
            <w:pPr>
              <w:tabs>
                <w:tab w:val="left" w:pos="360"/>
              </w:tabs>
              <w:spacing w:line="24" w:lineRule="atLeast"/>
              <w:jc w:val="right"/>
              <w:rPr>
                <w:bCs/>
                <w:color w:val="000000"/>
                <w:sz w:val="24"/>
                <w:szCs w:val="24"/>
              </w:rPr>
            </w:pPr>
            <w:r w:rsidRPr="00047BB4">
              <w:rPr>
                <w:bCs/>
                <w:color w:val="000000"/>
                <w:sz w:val="24"/>
                <w:szCs w:val="24"/>
              </w:rPr>
              <w:t xml:space="preserve">    465,183.18</w:t>
            </w:r>
          </w:p>
        </w:tc>
        <w:tc>
          <w:tcPr>
            <w:tcW w:w="1620" w:type="dxa"/>
          </w:tcPr>
          <w:p w:rsidR="008A7024" w:rsidRPr="00047BB4" w:rsidRDefault="000E5CCB" w:rsidP="000E5CCB">
            <w:pPr>
              <w:tabs>
                <w:tab w:val="left" w:pos="360"/>
              </w:tabs>
              <w:spacing w:line="24" w:lineRule="atLeast"/>
              <w:jc w:val="right"/>
              <w:rPr>
                <w:bCs/>
                <w:color w:val="000000"/>
                <w:sz w:val="24"/>
                <w:szCs w:val="24"/>
              </w:rPr>
            </w:pPr>
            <w:r w:rsidRPr="00047BB4">
              <w:rPr>
                <w:bCs/>
                <w:color w:val="000000"/>
                <w:sz w:val="24"/>
                <w:szCs w:val="24"/>
              </w:rPr>
              <w:t>67</w:t>
            </w:r>
            <w:r w:rsidR="008A7024" w:rsidRPr="00047BB4">
              <w:rPr>
                <w:bCs/>
                <w:color w:val="000000"/>
                <w:sz w:val="24"/>
                <w:szCs w:val="24"/>
              </w:rPr>
              <w:t>,</w:t>
            </w:r>
            <w:r w:rsidRPr="00047BB4">
              <w:rPr>
                <w:bCs/>
                <w:color w:val="000000"/>
                <w:sz w:val="24"/>
                <w:szCs w:val="24"/>
              </w:rPr>
              <w:t>899</w:t>
            </w:r>
            <w:r w:rsidR="008A7024" w:rsidRPr="00047BB4">
              <w:rPr>
                <w:bCs/>
                <w:color w:val="000000"/>
                <w:sz w:val="24"/>
                <w:szCs w:val="24"/>
              </w:rPr>
              <w:t>.</w:t>
            </w:r>
            <w:r w:rsidRPr="00047BB4">
              <w:rPr>
                <w:bCs/>
                <w:color w:val="000000"/>
                <w:sz w:val="24"/>
                <w:szCs w:val="24"/>
              </w:rPr>
              <w:t>63</w:t>
            </w:r>
          </w:p>
        </w:tc>
      </w:tr>
      <w:tr w:rsidR="008A7024" w:rsidRPr="00047BB4" w:rsidTr="00C627BF">
        <w:tc>
          <w:tcPr>
            <w:tcW w:w="4950" w:type="dxa"/>
            <w:shd w:val="clear" w:color="auto" w:fill="auto"/>
          </w:tcPr>
          <w:p w:rsidR="008A7024" w:rsidRPr="00047BB4" w:rsidRDefault="008A7024" w:rsidP="00C26531">
            <w:pPr>
              <w:numPr>
                <w:ilvl w:val="0"/>
                <w:numId w:val="4"/>
              </w:numPr>
              <w:tabs>
                <w:tab w:val="left" w:pos="702"/>
              </w:tabs>
              <w:spacing w:line="24" w:lineRule="atLeast"/>
              <w:ind w:left="702"/>
              <w:rPr>
                <w:bCs/>
                <w:color w:val="000000"/>
                <w:sz w:val="24"/>
                <w:szCs w:val="24"/>
              </w:rPr>
            </w:pPr>
            <w:r w:rsidRPr="00047BB4">
              <w:rPr>
                <w:bCs/>
                <w:color w:val="000000"/>
                <w:sz w:val="24"/>
                <w:szCs w:val="24"/>
              </w:rPr>
              <w:t xml:space="preserve">for other properties and  </w:t>
            </w:r>
            <w:r w:rsidR="000E5CCB" w:rsidRPr="00047BB4">
              <w:rPr>
                <w:bCs/>
                <w:color w:val="000000"/>
                <w:sz w:val="24"/>
                <w:szCs w:val="24"/>
              </w:rPr>
              <w:t>e</w:t>
            </w:r>
            <w:r w:rsidRPr="00047BB4">
              <w:rPr>
                <w:bCs/>
                <w:color w:val="000000"/>
                <w:sz w:val="24"/>
                <w:szCs w:val="24"/>
              </w:rPr>
              <w:t>quipment</w:t>
            </w:r>
          </w:p>
        </w:tc>
        <w:tc>
          <w:tcPr>
            <w:tcW w:w="1620" w:type="dxa"/>
            <w:shd w:val="clear" w:color="auto" w:fill="auto"/>
          </w:tcPr>
          <w:p w:rsidR="008A7024" w:rsidRPr="00047BB4" w:rsidRDefault="008A7024" w:rsidP="008A7024">
            <w:pPr>
              <w:tabs>
                <w:tab w:val="left" w:pos="360"/>
              </w:tabs>
              <w:spacing w:line="24" w:lineRule="atLeast"/>
              <w:jc w:val="right"/>
              <w:rPr>
                <w:bCs/>
                <w:color w:val="000000"/>
                <w:sz w:val="24"/>
                <w:szCs w:val="24"/>
              </w:rPr>
            </w:pPr>
            <w:r w:rsidRPr="00047BB4">
              <w:rPr>
                <w:bCs/>
                <w:color w:val="000000"/>
                <w:sz w:val="24"/>
                <w:szCs w:val="24"/>
              </w:rPr>
              <w:t>2,949,639.80</w:t>
            </w:r>
          </w:p>
        </w:tc>
        <w:tc>
          <w:tcPr>
            <w:tcW w:w="1620" w:type="dxa"/>
          </w:tcPr>
          <w:p w:rsidR="008A7024" w:rsidRPr="00047BB4" w:rsidRDefault="008A7024" w:rsidP="000E5CCB">
            <w:pPr>
              <w:tabs>
                <w:tab w:val="left" w:pos="360"/>
              </w:tabs>
              <w:spacing w:line="24" w:lineRule="atLeast"/>
              <w:jc w:val="right"/>
              <w:rPr>
                <w:bCs/>
                <w:color w:val="000000"/>
                <w:sz w:val="24"/>
                <w:szCs w:val="24"/>
              </w:rPr>
            </w:pPr>
            <w:r w:rsidRPr="00047BB4">
              <w:rPr>
                <w:bCs/>
                <w:color w:val="000000"/>
                <w:sz w:val="24"/>
                <w:szCs w:val="24"/>
              </w:rPr>
              <w:t>2,</w:t>
            </w:r>
            <w:r w:rsidR="000E5CCB" w:rsidRPr="00047BB4">
              <w:rPr>
                <w:bCs/>
                <w:color w:val="000000"/>
                <w:sz w:val="24"/>
                <w:szCs w:val="24"/>
              </w:rPr>
              <w:t>507</w:t>
            </w:r>
            <w:r w:rsidRPr="00047BB4">
              <w:rPr>
                <w:bCs/>
                <w:color w:val="000000"/>
                <w:sz w:val="24"/>
                <w:szCs w:val="24"/>
              </w:rPr>
              <w:t>,</w:t>
            </w:r>
            <w:r w:rsidR="000E5CCB" w:rsidRPr="00047BB4">
              <w:rPr>
                <w:bCs/>
                <w:color w:val="000000"/>
                <w:sz w:val="24"/>
                <w:szCs w:val="24"/>
              </w:rPr>
              <w:t>039</w:t>
            </w:r>
            <w:r w:rsidRPr="00047BB4">
              <w:rPr>
                <w:bCs/>
                <w:color w:val="000000"/>
                <w:sz w:val="24"/>
                <w:szCs w:val="24"/>
              </w:rPr>
              <w:t>.</w:t>
            </w:r>
            <w:r w:rsidR="000E5CCB" w:rsidRPr="00047BB4">
              <w:rPr>
                <w:bCs/>
                <w:color w:val="000000"/>
                <w:sz w:val="24"/>
                <w:szCs w:val="24"/>
              </w:rPr>
              <w:t>2</w:t>
            </w:r>
            <w:r w:rsidRPr="00047BB4">
              <w:rPr>
                <w:bCs/>
                <w:color w:val="000000"/>
                <w:sz w:val="24"/>
                <w:szCs w:val="24"/>
              </w:rPr>
              <w:t>0</w:t>
            </w:r>
          </w:p>
        </w:tc>
      </w:tr>
      <w:tr w:rsidR="008A7024" w:rsidRPr="00047BB4" w:rsidTr="00C627BF">
        <w:tc>
          <w:tcPr>
            <w:tcW w:w="4950" w:type="dxa"/>
            <w:shd w:val="clear" w:color="auto" w:fill="auto"/>
          </w:tcPr>
          <w:p w:rsidR="008A7024" w:rsidRPr="00047BB4" w:rsidRDefault="008A7024" w:rsidP="00C26531">
            <w:pPr>
              <w:numPr>
                <w:ilvl w:val="0"/>
                <w:numId w:val="4"/>
              </w:numPr>
              <w:tabs>
                <w:tab w:val="left" w:pos="702"/>
              </w:tabs>
              <w:spacing w:line="24" w:lineRule="atLeast"/>
              <w:ind w:left="702"/>
              <w:rPr>
                <w:bCs/>
                <w:color w:val="000000"/>
                <w:sz w:val="24"/>
                <w:szCs w:val="24"/>
              </w:rPr>
            </w:pPr>
            <w:r w:rsidRPr="00047BB4">
              <w:rPr>
                <w:color w:val="000000"/>
                <w:sz w:val="24"/>
                <w:szCs w:val="24"/>
                <w:lang w:val="en-PH"/>
              </w:rPr>
              <w:t>personal accident insurance for students, faculty, and staff</w:t>
            </w:r>
          </w:p>
        </w:tc>
        <w:tc>
          <w:tcPr>
            <w:tcW w:w="1620" w:type="dxa"/>
            <w:shd w:val="clear" w:color="auto" w:fill="auto"/>
            <w:vAlign w:val="center"/>
          </w:tcPr>
          <w:p w:rsidR="008A7024" w:rsidRPr="00047BB4" w:rsidRDefault="008A7024" w:rsidP="008A7024">
            <w:pPr>
              <w:tabs>
                <w:tab w:val="left" w:pos="360"/>
              </w:tabs>
              <w:spacing w:line="24" w:lineRule="atLeast"/>
              <w:jc w:val="right"/>
              <w:rPr>
                <w:bCs/>
                <w:color w:val="000000"/>
                <w:sz w:val="24"/>
                <w:szCs w:val="24"/>
              </w:rPr>
            </w:pPr>
            <w:r w:rsidRPr="00047BB4">
              <w:rPr>
                <w:bCs/>
                <w:color w:val="000000"/>
                <w:sz w:val="24"/>
                <w:szCs w:val="24"/>
              </w:rPr>
              <w:t>759,419.65</w:t>
            </w:r>
          </w:p>
        </w:tc>
        <w:tc>
          <w:tcPr>
            <w:tcW w:w="1620" w:type="dxa"/>
            <w:vAlign w:val="center"/>
          </w:tcPr>
          <w:p w:rsidR="008A7024" w:rsidRPr="00047BB4" w:rsidRDefault="000E5CCB" w:rsidP="000E5CCB">
            <w:pPr>
              <w:tabs>
                <w:tab w:val="left" w:pos="360"/>
              </w:tabs>
              <w:spacing w:line="24" w:lineRule="atLeast"/>
              <w:jc w:val="right"/>
              <w:rPr>
                <w:bCs/>
                <w:color w:val="000000"/>
                <w:sz w:val="24"/>
                <w:szCs w:val="24"/>
              </w:rPr>
            </w:pPr>
            <w:r w:rsidRPr="00047BB4">
              <w:rPr>
                <w:bCs/>
                <w:color w:val="000000"/>
                <w:sz w:val="24"/>
                <w:szCs w:val="24"/>
              </w:rPr>
              <w:t>137</w:t>
            </w:r>
            <w:r w:rsidR="008A7024" w:rsidRPr="00047BB4">
              <w:rPr>
                <w:bCs/>
                <w:color w:val="000000"/>
                <w:sz w:val="24"/>
                <w:szCs w:val="24"/>
              </w:rPr>
              <w:t>,</w:t>
            </w:r>
            <w:r w:rsidRPr="00047BB4">
              <w:rPr>
                <w:bCs/>
                <w:color w:val="000000"/>
                <w:sz w:val="24"/>
                <w:szCs w:val="24"/>
              </w:rPr>
              <w:t>995</w:t>
            </w:r>
            <w:r w:rsidR="008A7024" w:rsidRPr="00047BB4">
              <w:rPr>
                <w:bCs/>
                <w:color w:val="000000"/>
                <w:sz w:val="24"/>
                <w:szCs w:val="24"/>
              </w:rPr>
              <w:t>.</w:t>
            </w:r>
            <w:r w:rsidRPr="00047BB4">
              <w:rPr>
                <w:bCs/>
                <w:color w:val="000000"/>
                <w:sz w:val="24"/>
                <w:szCs w:val="24"/>
              </w:rPr>
              <w:t>00</w:t>
            </w:r>
          </w:p>
        </w:tc>
      </w:tr>
      <w:tr w:rsidR="008A7024" w:rsidRPr="00047BB4" w:rsidTr="00C627BF">
        <w:tc>
          <w:tcPr>
            <w:tcW w:w="4950" w:type="dxa"/>
            <w:shd w:val="clear" w:color="auto" w:fill="auto"/>
          </w:tcPr>
          <w:p w:rsidR="008A7024" w:rsidRPr="00047BB4" w:rsidRDefault="008A7024" w:rsidP="008A7024">
            <w:pPr>
              <w:tabs>
                <w:tab w:val="left" w:pos="360"/>
              </w:tabs>
              <w:spacing w:line="24" w:lineRule="atLeast"/>
              <w:rPr>
                <w:b/>
                <w:bCs/>
                <w:color w:val="000000"/>
                <w:sz w:val="24"/>
                <w:szCs w:val="24"/>
              </w:rPr>
            </w:pPr>
            <w:r w:rsidRPr="00047BB4">
              <w:rPr>
                <w:b/>
                <w:sz w:val="24"/>
                <w:szCs w:val="24"/>
              </w:rPr>
              <w:t>Total Prepayments</w:t>
            </w:r>
          </w:p>
        </w:tc>
        <w:tc>
          <w:tcPr>
            <w:tcW w:w="1620" w:type="dxa"/>
            <w:shd w:val="clear" w:color="auto" w:fill="auto"/>
          </w:tcPr>
          <w:p w:rsidR="008A7024" w:rsidRPr="00047BB4" w:rsidRDefault="008A7024" w:rsidP="008A7024">
            <w:pPr>
              <w:tabs>
                <w:tab w:val="left" w:pos="360"/>
              </w:tabs>
              <w:spacing w:line="24" w:lineRule="atLeast"/>
              <w:jc w:val="right"/>
              <w:rPr>
                <w:b/>
                <w:bCs/>
                <w:color w:val="000000"/>
                <w:sz w:val="24"/>
                <w:szCs w:val="24"/>
              </w:rPr>
            </w:pPr>
            <w:r w:rsidRPr="00047BB4">
              <w:rPr>
                <w:b/>
                <w:bCs/>
                <w:color w:val="000000"/>
                <w:sz w:val="24"/>
                <w:szCs w:val="24"/>
              </w:rPr>
              <w:t xml:space="preserve"> 4,174,242.63</w:t>
            </w:r>
          </w:p>
        </w:tc>
        <w:tc>
          <w:tcPr>
            <w:tcW w:w="1620" w:type="dxa"/>
          </w:tcPr>
          <w:p w:rsidR="008A7024" w:rsidRPr="00047BB4" w:rsidRDefault="000E5CCB" w:rsidP="000E5CCB">
            <w:pPr>
              <w:tabs>
                <w:tab w:val="left" w:pos="360"/>
              </w:tabs>
              <w:spacing w:line="24" w:lineRule="atLeast"/>
              <w:jc w:val="right"/>
              <w:rPr>
                <w:b/>
                <w:bCs/>
                <w:color w:val="000000"/>
                <w:sz w:val="24"/>
                <w:szCs w:val="24"/>
              </w:rPr>
            </w:pPr>
            <w:r w:rsidRPr="00047BB4">
              <w:rPr>
                <w:b/>
                <w:bCs/>
                <w:color w:val="000000"/>
                <w:sz w:val="24"/>
                <w:szCs w:val="24"/>
              </w:rPr>
              <w:t>2</w:t>
            </w:r>
            <w:r w:rsidR="008A7024" w:rsidRPr="00047BB4">
              <w:rPr>
                <w:b/>
                <w:bCs/>
                <w:color w:val="000000"/>
                <w:sz w:val="24"/>
                <w:szCs w:val="24"/>
              </w:rPr>
              <w:t>,</w:t>
            </w:r>
            <w:r w:rsidRPr="00047BB4">
              <w:rPr>
                <w:b/>
                <w:bCs/>
                <w:color w:val="000000"/>
                <w:sz w:val="24"/>
                <w:szCs w:val="24"/>
              </w:rPr>
              <w:t>712</w:t>
            </w:r>
            <w:r w:rsidR="008A7024" w:rsidRPr="00047BB4">
              <w:rPr>
                <w:b/>
                <w:bCs/>
                <w:color w:val="000000"/>
                <w:sz w:val="24"/>
                <w:szCs w:val="24"/>
              </w:rPr>
              <w:t>,</w:t>
            </w:r>
            <w:r w:rsidRPr="00047BB4">
              <w:rPr>
                <w:b/>
                <w:bCs/>
                <w:color w:val="000000"/>
                <w:sz w:val="24"/>
                <w:szCs w:val="24"/>
              </w:rPr>
              <w:t>933</w:t>
            </w:r>
            <w:r w:rsidR="008A7024" w:rsidRPr="00047BB4">
              <w:rPr>
                <w:b/>
                <w:bCs/>
                <w:color w:val="000000"/>
                <w:sz w:val="24"/>
                <w:szCs w:val="24"/>
              </w:rPr>
              <w:t>.</w:t>
            </w:r>
            <w:r w:rsidRPr="00047BB4">
              <w:rPr>
                <w:b/>
                <w:bCs/>
                <w:color w:val="000000"/>
                <w:sz w:val="24"/>
                <w:szCs w:val="24"/>
              </w:rPr>
              <w:t>83</w:t>
            </w:r>
          </w:p>
        </w:tc>
      </w:tr>
    </w:tbl>
    <w:p w:rsidR="0005368C" w:rsidRDefault="0005368C" w:rsidP="00237F85">
      <w:pPr>
        <w:pStyle w:val="BodyTextIndent"/>
        <w:spacing w:line="24" w:lineRule="atLeast"/>
        <w:ind w:firstLine="0"/>
        <w:rPr>
          <w:b/>
          <w:szCs w:val="24"/>
        </w:rPr>
      </w:pPr>
    </w:p>
    <w:p w:rsidR="004D3CA8" w:rsidRPr="00B31A9B" w:rsidRDefault="006352DD" w:rsidP="00C627BF">
      <w:pPr>
        <w:pStyle w:val="BodyTextIndent"/>
        <w:numPr>
          <w:ilvl w:val="0"/>
          <w:numId w:val="5"/>
        </w:numPr>
        <w:spacing w:line="24" w:lineRule="atLeast"/>
        <w:ind w:left="540" w:hanging="540"/>
        <w:rPr>
          <w:b/>
          <w:szCs w:val="24"/>
        </w:rPr>
      </w:pPr>
      <w:r w:rsidRPr="00B31A9B">
        <w:rPr>
          <w:b/>
          <w:szCs w:val="24"/>
        </w:rPr>
        <w:t xml:space="preserve">Payment of Accounts Payable </w:t>
      </w:r>
      <w:r w:rsidR="004D3CA8" w:rsidRPr="00B31A9B">
        <w:rPr>
          <w:b/>
          <w:szCs w:val="24"/>
        </w:rPr>
        <w:t xml:space="preserve">- </w:t>
      </w:r>
      <w:r w:rsidR="00C627BF" w:rsidRPr="00B31A9B">
        <w:rPr>
          <w:b/>
          <w:dstrike/>
          <w:szCs w:val="24"/>
        </w:rPr>
        <w:t>P</w:t>
      </w:r>
      <w:r w:rsidR="008F1CB2" w:rsidRPr="00B31A9B">
        <w:rPr>
          <w:b/>
          <w:bCs/>
          <w:color w:val="000000"/>
          <w:szCs w:val="24"/>
        </w:rPr>
        <w:t>9,678,431.68</w:t>
      </w:r>
    </w:p>
    <w:p w:rsidR="00AB6B33" w:rsidRPr="00B31A9B" w:rsidRDefault="00B804F8" w:rsidP="00B23459">
      <w:pPr>
        <w:tabs>
          <w:tab w:val="left" w:pos="360"/>
        </w:tabs>
        <w:spacing w:line="24" w:lineRule="atLeast"/>
        <w:ind w:left="360"/>
        <w:jc w:val="both"/>
        <w:rPr>
          <w:bCs/>
          <w:color w:val="000000"/>
          <w:sz w:val="24"/>
          <w:szCs w:val="24"/>
        </w:rPr>
      </w:pPr>
      <w:r w:rsidRPr="00B31A9B">
        <w:rPr>
          <w:bCs/>
          <w:color w:val="000000"/>
          <w:sz w:val="24"/>
          <w:szCs w:val="24"/>
        </w:rPr>
        <w:tab/>
      </w:r>
    </w:p>
    <w:p w:rsidR="00B82113" w:rsidRPr="00B31A9B" w:rsidRDefault="00B82113" w:rsidP="00C627BF">
      <w:pPr>
        <w:spacing w:line="24" w:lineRule="atLeast"/>
        <w:ind w:left="540"/>
        <w:jc w:val="both"/>
        <w:rPr>
          <w:bCs/>
          <w:color w:val="000000"/>
          <w:sz w:val="24"/>
          <w:szCs w:val="24"/>
        </w:rPr>
      </w:pPr>
      <w:r w:rsidRPr="00B31A9B">
        <w:rPr>
          <w:bCs/>
          <w:color w:val="000000"/>
          <w:sz w:val="24"/>
          <w:szCs w:val="24"/>
        </w:rPr>
        <w:t xml:space="preserve">The </w:t>
      </w:r>
      <w:r w:rsidR="00F133B8" w:rsidRPr="00B31A9B">
        <w:rPr>
          <w:bCs/>
          <w:color w:val="000000"/>
          <w:sz w:val="24"/>
          <w:szCs w:val="24"/>
        </w:rPr>
        <w:t xml:space="preserve">nature of these payables </w:t>
      </w:r>
      <w:r w:rsidR="00B2575B" w:rsidRPr="00B31A9B">
        <w:rPr>
          <w:bCs/>
          <w:color w:val="000000"/>
          <w:sz w:val="24"/>
          <w:szCs w:val="24"/>
        </w:rPr>
        <w:t>is as</w:t>
      </w:r>
      <w:r w:rsidR="003250BC" w:rsidRPr="00B31A9B">
        <w:rPr>
          <w:bCs/>
          <w:color w:val="000000"/>
          <w:sz w:val="24"/>
          <w:szCs w:val="24"/>
        </w:rPr>
        <w:t xml:space="preserve"> follows</w:t>
      </w:r>
      <w:r w:rsidRPr="00B31A9B">
        <w:rPr>
          <w:bCs/>
          <w:color w:val="000000"/>
          <w:sz w:val="24"/>
          <w:szCs w:val="24"/>
        </w:rPr>
        <w:t>:</w:t>
      </w:r>
    </w:p>
    <w:p w:rsidR="00A65510" w:rsidRPr="00B31A9B" w:rsidRDefault="00A65510" w:rsidP="00B23459">
      <w:pPr>
        <w:tabs>
          <w:tab w:val="left" w:pos="360"/>
        </w:tabs>
        <w:spacing w:line="24" w:lineRule="atLeast"/>
        <w:ind w:left="360" w:firstLine="360"/>
        <w:jc w:val="both"/>
        <w:rPr>
          <w:bCs/>
          <w:color w:val="000000"/>
          <w:sz w:val="24"/>
          <w:szCs w:val="24"/>
        </w:rPr>
      </w:pPr>
    </w:p>
    <w:tbl>
      <w:tblPr>
        <w:tblW w:w="837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0"/>
        <w:gridCol w:w="1530"/>
        <w:gridCol w:w="1530"/>
      </w:tblGrid>
      <w:tr w:rsidR="00FD0DCA" w:rsidRPr="00047BB4" w:rsidTr="00047BB4">
        <w:trPr>
          <w:trHeight w:val="413"/>
          <w:tblHeader/>
        </w:trPr>
        <w:tc>
          <w:tcPr>
            <w:tcW w:w="5310" w:type="dxa"/>
            <w:shd w:val="clear" w:color="auto" w:fill="auto"/>
            <w:vAlign w:val="center"/>
          </w:tcPr>
          <w:p w:rsidR="00FD0DCA" w:rsidRPr="00047BB4" w:rsidRDefault="00FD0DCA" w:rsidP="00FD0DCA">
            <w:pPr>
              <w:tabs>
                <w:tab w:val="left" w:pos="360"/>
              </w:tabs>
              <w:spacing w:line="24" w:lineRule="atLeast"/>
              <w:jc w:val="center"/>
              <w:rPr>
                <w:b/>
                <w:bCs/>
                <w:color w:val="000000"/>
                <w:sz w:val="24"/>
                <w:szCs w:val="24"/>
              </w:rPr>
            </w:pPr>
            <w:r w:rsidRPr="00047BB4">
              <w:rPr>
                <w:b/>
                <w:bCs/>
                <w:color w:val="000000"/>
                <w:sz w:val="24"/>
                <w:szCs w:val="24"/>
              </w:rPr>
              <w:t>Particulars</w:t>
            </w:r>
          </w:p>
        </w:tc>
        <w:tc>
          <w:tcPr>
            <w:tcW w:w="1530" w:type="dxa"/>
            <w:shd w:val="clear" w:color="auto" w:fill="auto"/>
            <w:vAlign w:val="center"/>
          </w:tcPr>
          <w:p w:rsidR="00FD0DCA" w:rsidRPr="00047BB4" w:rsidRDefault="00FD0DCA" w:rsidP="00FD0DCA">
            <w:pPr>
              <w:tabs>
                <w:tab w:val="left" w:pos="360"/>
              </w:tabs>
              <w:spacing w:line="24" w:lineRule="atLeast"/>
              <w:jc w:val="center"/>
              <w:rPr>
                <w:b/>
                <w:bCs/>
                <w:color w:val="000000"/>
                <w:sz w:val="24"/>
                <w:szCs w:val="24"/>
              </w:rPr>
            </w:pPr>
            <w:r w:rsidRPr="00047BB4">
              <w:rPr>
                <w:b/>
                <w:bCs/>
                <w:color w:val="000000"/>
                <w:sz w:val="24"/>
                <w:szCs w:val="24"/>
              </w:rPr>
              <w:t>2015</w:t>
            </w:r>
          </w:p>
        </w:tc>
        <w:tc>
          <w:tcPr>
            <w:tcW w:w="1530" w:type="dxa"/>
            <w:vAlign w:val="center"/>
          </w:tcPr>
          <w:p w:rsidR="00FD0DCA" w:rsidRPr="00047BB4" w:rsidRDefault="00FD0DCA" w:rsidP="00FD0DCA">
            <w:pPr>
              <w:tabs>
                <w:tab w:val="left" w:pos="360"/>
              </w:tabs>
              <w:spacing w:line="24" w:lineRule="atLeast"/>
              <w:jc w:val="center"/>
              <w:rPr>
                <w:b/>
                <w:bCs/>
                <w:color w:val="000000"/>
                <w:sz w:val="24"/>
                <w:szCs w:val="24"/>
              </w:rPr>
            </w:pPr>
            <w:r w:rsidRPr="00047BB4">
              <w:rPr>
                <w:b/>
                <w:bCs/>
                <w:color w:val="000000"/>
                <w:sz w:val="24"/>
                <w:szCs w:val="24"/>
              </w:rPr>
              <w:t>2014</w:t>
            </w:r>
          </w:p>
        </w:tc>
      </w:tr>
      <w:tr w:rsidR="00FD0DCA" w:rsidRPr="00047BB4" w:rsidTr="00047BB4">
        <w:trPr>
          <w:trHeight w:val="557"/>
        </w:trPr>
        <w:tc>
          <w:tcPr>
            <w:tcW w:w="5310" w:type="dxa"/>
            <w:tcBorders>
              <w:bottom w:val="single" w:sz="4" w:space="0" w:color="auto"/>
            </w:tcBorders>
            <w:shd w:val="clear" w:color="auto" w:fill="auto"/>
            <w:vAlign w:val="center"/>
          </w:tcPr>
          <w:p w:rsidR="00FD0DCA" w:rsidRPr="00047BB4" w:rsidRDefault="00FD0DCA" w:rsidP="00FD0DCA">
            <w:pPr>
              <w:tabs>
                <w:tab w:val="left" w:pos="360"/>
              </w:tabs>
              <w:spacing w:line="24" w:lineRule="atLeast"/>
              <w:rPr>
                <w:bCs/>
                <w:color w:val="000000"/>
                <w:sz w:val="24"/>
                <w:szCs w:val="24"/>
              </w:rPr>
            </w:pPr>
            <w:r w:rsidRPr="00047BB4">
              <w:rPr>
                <w:bCs/>
                <w:color w:val="000000"/>
                <w:sz w:val="24"/>
                <w:szCs w:val="24"/>
              </w:rPr>
              <w:t>Payment from Special Trust Fund:</w:t>
            </w:r>
          </w:p>
          <w:p w:rsidR="00FD0DCA" w:rsidRPr="00047BB4" w:rsidRDefault="00FD0DCA" w:rsidP="00FD0DCA">
            <w:pPr>
              <w:tabs>
                <w:tab w:val="left" w:pos="360"/>
              </w:tabs>
              <w:spacing w:line="24" w:lineRule="atLeast"/>
              <w:ind w:left="342"/>
              <w:rPr>
                <w:bCs/>
                <w:color w:val="000000"/>
                <w:sz w:val="24"/>
                <w:szCs w:val="24"/>
              </w:rPr>
            </w:pPr>
            <w:r w:rsidRPr="00047BB4">
              <w:rPr>
                <w:bCs/>
                <w:color w:val="000000"/>
                <w:sz w:val="24"/>
                <w:szCs w:val="24"/>
              </w:rPr>
              <w:t>Prior year’s accounts payable (MOOE)</w:t>
            </w:r>
          </w:p>
        </w:tc>
        <w:tc>
          <w:tcPr>
            <w:tcW w:w="1530" w:type="dxa"/>
            <w:tcBorders>
              <w:bottom w:val="single" w:sz="4" w:space="0" w:color="auto"/>
            </w:tcBorders>
            <w:shd w:val="clear" w:color="auto" w:fill="auto"/>
            <w:vAlign w:val="center"/>
          </w:tcPr>
          <w:p w:rsidR="00FD0DCA" w:rsidRPr="00047BB4" w:rsidRDefault="00FD0DCA" w:rsidP="00FD0DCA">
            <w:pPr>
              <w:tabs>
                <w:tab w:val="left" w:pos="360"/>
              </w:tabs>
              <w:spacing w:line="24" w:lineRule="atLeast"/>
              <w:jc w:val="right"/>
              <w:rPr>
                <w:bCs/>
                <w:color w:val="000000"/>
                <w:sz w:val="24"/>
                <w:szCs w:val="24"/>
              </w:rPr>
            </w:pPr>
            <w:r w:rsidRPr="00047BB4">
              <w:rPr>
                <w:bCs/>
                <w:color w:val="000000"/>
                <w:sz w:val="24"/>
                <w:szCs w:val="24"/>
              </w:rPr>
              <w:t xml:space="preserve"> 4,193,187.59</w:t>
            </w:r>
          </w:p>
          <w:p w:rsidR="00FD0DCA" w:rsidRPr="00047BB4" w:rsidRDefault="00FD0DCA" w:rsidP="00FD0DCA">
            <w:pPr>
              <w:tabs>
                <w:tab w:val="left" w:pos="360"/>
              </w:tabs>
              <w:spacing w:line="24" w:lineRule="atLeast"/>
              <w:jc w:val="right"/>
              <w:rPr>
                <w:bCs/>
                <w:color w:val="000000"/>
                <w:sz w:val="24"/>
                <w:szCs w:val="24"/>
              </w:rPr>
            </w:pPr>
          </w:p>
        </w:tc>
        <w:tc>
          <w:tcPr>
            <w:tcW w:w="1530" w:type="dxa"/>
            <w:tcBorders>
              <w:bottom w:val="single" w:sz="4" w:space="0" w:color="auto"/>
            </w:tcBorders>
            <w:vAlign w:val="center"/>
          </w:tcPr>
          <w:p w:rsidR="00FD0DCA" w:rsidRPr="00047BB4" w:rsidRDefault="006662DB" w:rsidP="00FD0DCA">
            <w:pPr>
              <w:tabs>
                <w:tab w:val="left" w:pos="360"/>
              </w:tabs>
              <w:spacing w:line="24" w:lineRule="atLeast"/>
              <w:jc w:val="right"/>
              <w:rPr>
                <w:bCs/>
                <w:color w:val="000000"/>
                <w:sz w:val="24"/>
                <w:szCs w:val="24"/>
              </w:rPr>
            </w:pPr>
            <w:r w:rsidRPr="00047BB4">
              <w:rPr>
                <w:bCs/>
                <w:color w:val="000000"/>
                <w:sz w:val="24"/>
                <w:szCs w:val="24"/>
              </w:rPr>
              <w:t>2</w:t>
            </w:r>
            <w:r w:rsidR="00FD0DCA" w:rsidRPr="00047BB4">
              <w:rPr>
                <w:bCs/>
                <w:color w:val="000000"/>
                <w:sz w:val="24"/>
                <w:szCs w:val="24"/>
              </w:rPr>
              <w:t>,</w:t>
            </w:r>
            <w:r w:rsidRPr="00047BB4">
              <w:rPr>
                <w:bCs/>
                <w:color w:val="000000"/>
                <w:sz w:val="24"/>
                <w:szCs w:val="24"/>
              </w:rPr>
              <w:t>407</w:t>
            </w:r>
            <w:r w:rsidR="00FD0DCA" w:rsidRPr="00047BB4">
              <w:rPr>
                <w:bCs/>
                <w:color w:val="000000"/>
                <w:sz w:val="24"/>
                <w:szCs w:val="24"/>
              </w:rPr>
              <w:t>,</w:t>
            </w:r>
            <w:r w:rsidRPr="00047BB4">
              <w:rPr>
                <w:bCs/>
                <w:color w:val="000000"/>
                <w:sz w:val="24"/>
                <w:szCs w:val="24"/>
              </w:rPr>
              <w:t>943</w:t>
            </w:r>
            <w:r w:rsidR="00FD0DCA" w:rsidRPr="00047BB4">
              <w:rPr>
                <w:bCs/>
                <w:color w:val="000000"/>
                <w:sz w:val="24"/>
                <w:szCs w:val="24"/>
              </w:rPr>
              <w:t>.</w:t>
            </w:r>
            <w:r w:rsidRPr="00047BB4">
              <w:rPr>
                <w:bCs/>
                <w:color w:val="000000"/>
                <w:sz w:val="24"/>
                <w:szCs w:val="24"/>
              </w:rPr>
              <w:t>47</w:t>
            </w:r>
          </w:p>
          <w:p w:rsidR="00FD0DCA" w:rsidRPr="00047BB4" w:rsidRDefault="00FD0DCA" w:rsidP="00FD0DCA">
            <w:pPr>
              <w:tabs>
                <w:tab w:val="left" w:pos="360"/>
              </w:tabs>
              <w:spacing w:line="24" w:lineRule="atLeast"/>
              <w:jc w:val="right"/>
              <w:rPr>
                <w:bCs/>
                <w:color w:val="000000"/>
                <w:sz w:val="24"/>
                <w:szCs w:val="24"/>
              </w:rPr>
            </w:pPr>
          </w:p>
        </w:tc>
      </w:tr>
      <w:tr w:rsidR="006662DB" w:rsidRPr="00047BB4" w:rsidTr="00047BB4">
        <w:trPr>
          <w:trHeight w:val="613"/>
        </w:trPr>
        <w:tc>
          <w:tcPr>
            <w:tcW w:w="5310" w:type="dxa"/>
            <w:tcBorders>
              <w:top w:val="single" w:sz="4" w:space="0" w:color="auto"/>
            </w:tcBorders>
            <w:shd w:val="clear" w:color="auto" w:fill="auto"/>
            <w:vAlign w:val="center"/>
          </w:tcPr>
          <w:p w:rsidR="006662DB" w:rsidRPr="00047BB4" w:rsidRDefault="006662DB" w:rsidP="006662DB">
            <w:pPr>
              <w:tabs>
                <w:tab w:val="left" w:pos="360"/>
              </w:tabs>
              <w:spacing w:line="24" w:lineRule="atLeast"/>
              <w:rPr>
                <w:bCs/>
                <w:color w:val="000000"/>
                <w:sz w:val="24"/>
                <w:szCs w:val="24"/>
              </w:rPr>
            </w:pPr>
            <w:r w:rsidRPr="00047BB4">
              <w:rPr>
                <w:bCs/>
                <w:color w:val="000000"/>
                <w:sz w:val="24"/>
                <w:szCs w:val="24"/>
              </w:rPr>
              <w:t>Payment from General fund:</w:t>
            </w:r>
          </w:p>
          <w:p w:rsidR="006662DB" w:rsidRPr="00047BB4" w:rsidRDefault="006662DB" w:rsidP="006662DB">
            <w:pPr>
              <w:tabs>
                <w:tab w:val="left" w:pos="360"/>
              </w:tabs>
              <w:spacing w:line="24" w:lineRule="atLeast"/>
              <w:rPr>
                <w:bCs/>
                <w:color w:val="000000"/>
                <w:sz w:val="24"/>
                <w:szCs w:val="24"/>
              </w:rPr>
            </w:pPr>
            <w:r w:rsidRPr="00047BB4">
              <w:rPr>
                <w:bCs/>
                <w:color w:val="000000"/>
                <w:sz w:val="24"/>
                <w:szCs w:val="24"/>
              </w:rPr>
              <w:t xml:space="preserve">      Prior year’s account due to officers and employees</w:t>
            </w:r>
            <w:r w:rsidR="00965464" w:rsidRPr="00047BB4">
              <w:rPr>
                <w:bCs/>
                <w:color w:val="000000"/>
                <w:sz w:val="24"/>
                <w:szCs w:val="24"/>
              </w:rPr>
              <w:t xml:space="preserve"> </w:t>
            </w:r>
            <w:r w:rsidRPr="00047BB4">
              <w:rPr>
                <w:bCs/>
                <w:color w:val="000000"/>
                <w:sz w:val="24"/>
                <w:szCs w:val="24"/>
              </w:rPr>
              <w:t>(PS)</w:t>
            </w:r>
          </w:p>
        </w:tc>
        <w:tc>
          <w:tcPr>
            <w:tcW w:w="1530" w:type="dxa"/>
            <w:tcBorders>
              <w:top w:val="single" w:sz="4" w:space="0" w:color="auto"/>
            </w:tcBorders>
            <w:shd w:val="clear" w:color="auto" w:fill="auto"/>
            <w:vAlign w:val="center"/>
          </w:tcPr>
          <w:p w:rsidR="006662DB" w:rsidRPr="00047BB4" w:rsidRDefault="006662DB" w:rsidP="006662DB">
            <w:pPr>
              <w:tabs>
                <w:tab w:val="left" w:pos="360"/>
              </w:tabs>
              <w:spacing w:line="24" w:lineRule="atLeast"/>
              <w:jc w:val="right"/>
              <w:rPr>
                <w:bCs/>
                <w:color w:val="000000"/>
                <w:sz w:val="24"/>
                <w:szCs w:val="24"/>
              </w:rPr>
            </w:pPr>
          </w:p>
        </w:tc>
        <w:tc>
          <w:tcPr>
            <w:tcW w:w="1530" w:type="dxa"/>
            <w:tcBorders>
              <w:top w:val="single" w:sz="4" w:space="0" w:color="auto"/>
            </w:tcBorders>
            <w:vAlign w:val="center"/>
          </w:tcPr>
          <w:p w:rsidR="006662DB" w:rsidRPr="00047BB4" w:rsidRDefault="006662DB" w:rsidP="006662DB">
            <w:pPr>
              <w:tabs>
                <w:tab w:val="left" w:pos="360"/>
              </w:tabs>
              <w:spacing w:line="24" w:lineRule="atLeast"/>
              <w:jc w:val="right"/>
              <w:rPr>
                <w:bCs/>
                <w:color w:val="000000"/>
                <w:sz w:val="24"/>
                <w:szCs w:val="24"/>
              </w:rPr>
            </w:pPr>
            <w:r w:rsidRPr="00047BB4">
              <w:rPr>
                <w:bCs/>
                <w:color w:val="000000"/>
                <w:sz w:val="24"/>
                <w:szCs w:val="24"/>
              </w:rPr>
              <w:t>211,020.00</w:t>
            </w:r>
          </w:p>
        </w:tc>
      </w:tr>
      <w:tr w:rsidR="006662DB" w:rsidRPr="00047BB4" w:rsidTr="00047BB4">
        <w:trPr>
          <w:trHeight w:val="539"/>
        </w:trPr>
        <w:tc>
          <w:tcPr>
            <w:tcW w:w="5310" w:type="dxa"/>
            <w:tcBorders>
              <w:top w:val="single" w:sz="4" w:space="0" w:color="auto"/>
            </w:tcBorders>
            <w:shd w:val="clear" w:color="auto" w:fill="auto"/>
            <w:vAlign w:val="center"/>
          </w:tcPr>
          <w:p w:rsidR="006662DB" w:rsidRPr="00047BB4" w:rsidRDefault="006662DB" w:rsidP="006662DB">
            <w:pPr>
              <w:tabs>
                <w:tab w:val="left" w:pos="360"/>
              </w:tabs>
              <w:spacing w:line="24" w:lineRule="atLeast"/>
              <w:rPr>
                <w:bCs/>
                <w:color w:val="000000"/>
                <w:sz w:val="24"/>
                <w:szCs w:val="24"/>
              </w:rPr>
            </w:pPr>
            <w:r w:rsidRPr="00047BB4">
              <w:rPr>
                <w:bCs/>
                <w:color w:val="000000"/>
                <w:sz w:val="24"/>
                <w:szCs w:val="24"/>
              </w:rPr>
              <w:t>Payment from General fund:</w:t>
            </w:r>
          </w:p>
          <w:p w:rsidR="006662DB" w:rsidRPr="00047BB4" w:rsidRDefault="006662DB" w:rsidP="006662DB">
            <w:pPr>
              <w:tabs>
                <w:tab w:val="left" w:pos="360"/>
              </w:tabs>
              <w:spacing w:line="24" w:lineRule="atLeast"/>
              <w:rPr>
                <w:bCs/>
                <w:color w:val="000000"/>
                <w:sz w:val="24"/>
                <w:szCs w:val="24"/>
              </w:rPr>
            </w:pPr>
            <w:r w:rsidRPr="00047BB4">
              <w:rPr>
                <w:bCs/>
                <w:color w:val="000000"/>
                <w:sz w:val="24"/>
                <w:szCs w:val="24"/>
              </w:rPr>
              <w:t xml:space="preserve">      Prior year’s accounts payable(CO)</w:t>
            </w:r>
          </w:p>
        </w:tc>
        <w:tc>
          <w:tcPr>
            <w:tcW w:w="1530" w:type="dxa"/>
            <w:tcBorders>
              <w:top w:val="single" w:sz="4" w:space="0" w:color="auto"/>
            </w:tcBorders>
            <w:shd w:val="clear" w:color="auto" w:fill="auto"/>
            <w:vAlign w:val="center"/>
          </w:tcPr>
          <w:p w:rsidR="006662DB" w:rsidRPr="00047BB4" w:rsidRDefault="006662DB" w:rsidP="006662DB">
            <w:pPr>
              <w:tabs>
                <w:tab w:val="left" w:pos="360"/>
              </w:tabs>
              <w:spacing w:line="24" w:lineRule="atLeast"/>
              <w:jc w:val="right"/>
              <w:rPr>
                <w:bCs/>
                <w:color w:val="000000"/>
                <w:sz w:val="24"/>
                <w:szCs w:val="24"/>
              </w:rPr>
            </w:pPr>
          </w:p>
          <w:p w:rsidR="006662DB" w:rsidRPr="00047BB4" w:rsidRDefault="006662DB" w:rsidP="006662DB">
            <w:pPr>
              <w:tabs>
                <w:tab w:val="left" w:pos="360"/>
              </w:tabs>
              <w:spacing w:line="24" w:lineRule="atLeast"/>
              <w:jc w:val="right"/>
              <w:rPr>
                <w:bCs/>
                <w:color w:val="000000"/>
                <w:sz w:val="24"/>
                <w:szCs w:val="24"/>
              </w:rPr>
            </w:pPr>
            <w:r w:rsidRPr="00047BB4">
              <w:rPr>
                <w:bCs/>
                <w:color w:val="000000"/>
                <w:sz w:val="24"/>
                <w:szCs w:val="24"/>
              </w:rPr>
              <w:t xml:space="preserve">5,485,244.09  </w:t>
            </w:r>
          </w:p>
        </w:tc>
        <w:tc>
          <w:tcPr>
            <w:tcW w:w="1530" w:type="dxa"/>
            <w:tcBorders>
              <w:top w:val="single" w:sz="4" w:space="0" w:color="auto"/>
            </w:tcBorders>
            <w:vAlign w:val="center"/>
          </w:tcPr>
          <w:p w:rsidR="006662DB" w:rsidRPr="00047BB4" w:rsidRDefault="006662DB" w:rsidP="006662DB">
            <w:pPr>
              <w:tabs>
                <w:tab w:val="left" w:pos="360"/>
              </w:tabs>
              <w:spacing w:line="24" w:lineRule="atLeast"/>
              <w:jc w:val="right"/>
              <w:rPr>
                <w:bCs/>
                <w:color w:val="000000"/>
                <w:sz w:val="24"/>
                <w:szCs w:val="24"/>
              </w:rPr>
            </w:pPr>
          </w:p>
          <w:p w:rsidR="006662DB" w:rsidRPr="00047BB4" w:rsidRDefault="006662DB" w:rsidP="006662DB">
            <w:pPr>
              <w:tabs>
                <w:tab w:val="left" w:pos="360"/>
              </w:tabs>
              <w:spacing w:line="24" w:lineRule="atLeast"/>
              <w:jc w:val="right"/>
              <w:rPr>
                <w:bCs/>
                <w:color w:val="000000"/>
                <w:sz w:val="24"/>
                <w:szCs w:val="24"/>
              </w:rPr>
            </w:pPr>
            <w:r w:rsidRPr="00047BB4">
              <w:rPr>
                <w:bCs/>
                <w:color w:val="000000"/>
                <w:sz w:val="24"/>
                <w:szCs w:val="24"/>
              </w:rPr>
              <w:t>-</w:t>
            </w:r>
          </w:p>
        </w:tc>
      </w:tr>
      <w:tr w:rsidR="006662DB" w:rsidRPr="00047BB4" w:rsidTr="00047BB4">
        <w:trPr>
          <w:trHeight w:val="359"/>
        </w:trPr>
        <w:tc>
          <w:tcPr>
            <w:tcW w:w="5310" w:type="dxa"/>
            <w:shd w:val="clear" w:color="auto" w:fill="auto"/>
            <w:vAlign w:val="center"/>
          </w:tcPr>
          <w:p w:rsidR="006662DB" w:rsidRPr="00047BB4" w:rsidRDefault="006662DB" w:rsidP="006662DB">
            <w:pPr>
              <w:tabs>
                <w:tab w:val="left" w:pos="360"/>
              </w:tabs>
              <w:spacing w:line="24" w:lineRule="atLeast"/>
              <w:rPr>
                <w:bCs/>
                <w:color w:val="000000"/>
                <w:sz w:val="24"/>
                <w:szCs w:val="24"/>
              </w:rPr>
            </w:pPr>
            <w:r w:rsidRPr="00047BB4">
              <w:rPr>
                <w:bCs/>
                <w:color w:val="000000"/>
                <w:sz w:val="24"/>
                <w:szCs w:val="24"/>
              </w:rPr>
              <w:t>Prior year’s due to officers and employees (PS/MOOE)</w:t>
            </w:r>
          </w:p>
        </w:tc>
        <w:tc>
          <w:tcPr>
            <w:tcW w:w="1530" w:type="dxa"/>
            <w:shd w:val="clear" w:color="auto" w:fill="auto"/>
          </w:tcPr>
          <w:p w:rsidR="006662DB" w:rsidRPr="00047BB4" w:rsidRDefault="006662DB" w:rsidP="006662DB">
            <w:pPr>
              <w:tabs>
                <w:tab w:val="left" w:pos="360"/>
              </w:tabs>
              <w:spacing w:line="24" w:lineRule="atLeast"/>
              <w:jc w:val="right"/>
              <w:rPr>
                <w:b/>
                <w:bCs/>
                <w:color w:val="000000"/>
                <w:sz w:val="24"/>
                <w:szCs w:val="24"/>
              </w:rPr>
            </w:pPr>
            <w:r w:rsidRPr="00047BB4">
              <w:rPr>
                <w:b/>
                <w:bCs/>
                <w:color w:val="000000"/>
                <w:sz w:val="24"/>
                <w:szCs w:val="24"/>
              </w:rPr>
              <w:t>-</w:t>
            </w:r>
          </w:p>
        </w:tc>
        <w:tc>
          <w:tcPr>
            <w:tcW w:w="1530" w:type="dxa"/>
          </w:tcPr>
          <w:p w:rsidR="006662DB" w:rsidRPr="00047BB4" w:rsidRDefault="006662DB" w:rsidP="006662DB">
            <w:pPr>
              <w:tabs>
                <w:tab w:val="left" w:pos="360"/>
              </w:tabs>
              <w:spacing w:line="24" w:lineRule="atLeast"/>
              <w:jc w:val="right"/>
              <w:rPr>
                <w:bCs/>
                <w:color w:val="000000"/>
                <w:sz w:val="24"/>
                <w:szCs w:val="24"/>
              </w:rPr>
            </w:pPr>
            <w:r w:rsidRPr="00047BB4">
              <w:rPr>
                <w:bCs/>
                <w:color w:val="000000"/>
                <w:sz w:val="24"/>
                <w:szCs w:val="24"/>
              </w:rPr>
              <w:t>5,187,735.17</w:t>
            </w:r>
          </w:p>
        </w:tc>
      </w:tr>
      <w:tr w:rsidR="006662DB" w:rsidRPr="00047BB4" w:rsidTr="00047BB4">
        <w:trPr>
          <w:trHeight w:val="296"/>
        </w:trPr>
        <w:tc>
          <w:tcPr>
            <w:tcW w:w="5310" w:type="dxa"/>
            <w:shd w:val="clear" w:color="auto" w:fill="auto"/>
            <w:vAlign w:val="center"/>
          </w:tcPr>
          <w:p w:rsidR="006662DB" w:rsidRPr="00047BB4" w:rsidRDefault="006662DB" w:rsidP="006662DB">
            <w:pPr>
              <w:tabs>
                <w:tab w:val="left" w:pos="360"/>
              </w:tabs>
              <w:spacing w:line="24" w:lineRule="atLeast"/>
              <w:rPr>
                <w:b/>
                <w:bCs/>
                <w:color w:val="000000"/>
                <w:sz w:val="24"/>
                <w:szCs w:val="24"/>
              </w:rPr>
            </w:pPr>
            <w:r w:rsidRPr="00047BB4">
              <w:rPr>
                <w:b/>
                <w:bCs/>
                <w:color w:val="000000"/>
                <w:sz w:val="24"/>
                <w:szCs w:val="24"/>
              </w:rPr>
              <w:t>Total Payment of Accounts Payable</w:t>
            </w:r>
          </w:p>
        </w:tc>
        <w:tc>
          <w:tcPr>
            <w:tcW w:w="1530" w:type="dxa"/>
            <w:shd w:val="clear" w:color="auto" w:fill="auto"/>
          </w:tcPr>
          <w:p w:rsidR="006662DB" w:rsidRPr="00047BB4" w:rsidRDefault="006662DB" w:rsidP="006662DB">
            <w:pPr>
              <w:tabs>
                <w:tab w:val="left" w:pos="360"/>
              </w:tabs>
              <w:spacing w:line="24" w:lineRule="atLeast"/>
              <w:jc w:val="right"/>
              <w:rPr>
                <w:b/>
                <w:bCs/>
                <w:color w:val="000000"/>
                <w:sz w:val="24"/>
                <w:szCs w:val="24"/>
              </w:rPr>
            </w:pPr>
            <w:r w:rsidRPr="00047BB4">
              <w:rPr>
                <w:b/>
                <w:bCs/>
                <w:color w:val="000000"/>
                <w:sz w:val="24"/>
                <w:szCs w:val="24"/>
              </w:rPr>
              <w:t>9,678,431.68</w:t>
            </w:r>
          </w:p>
        </w:tc>
        <w:tc>
          <w:tcPr>
            <w:tcW w:w="1530" w:type="dxa"/>
          </w:tcPr>
          <w:p w:rsidR="006662DB" w:rsidRPr="00047BB4" w:rsidRDefault="006662DB" w:rsidP="006662DB">
            <w:pPr>
              <w:tabs>
                <w:tab w:val="left" w:pos="360"/>
              </w:tabs>
              <w:spacing w:line="24" w:lineRule="atLeast"/>
              <w:jc w:val="right"/>
              <w:rPr>
                <w:b/>
                <w:bCs/>
                <w:color w:val="000000"/>
                <w:sz w:val="24"/>
                <w:szCs w:val="24"/>
              </w:rPr>
            </w:pPr>
            <w:r w:rsidRPr="00047BB4">
              <w:rPr>
                <w:b/>
                <w:bCs/>
                <w:color w:val="000000"/>
                <w:sz w:val="24"/>
                <w:szCs w:val="24"/>
              </w:rPr>
              <w:t>7,806,698.64</w:t>
            </w:r>
          </w:p>
        </w:tc>
      </w:tr>
    </w:tbl>
    <w:p w:rsidR="00A65510" w:rsidRDefault="00A65510" w:rsidP="00B23459">
      <w:pPr>
        <w:pStyle w:val="BodyTextIndent"/>
        <w:spacing w:line="24" w:lineRule="atLeast"/>
        <w:ind w:firstLine="0"/>
        <w:rPr>
          <w:b/>
          <w:szCs w:val="24"/>
        </w:rPr>
      </w:pPr>
    </w:p>
    <w:p w:rsidR="004D3CA8" w:rsidRPr="00022D25" w:rsidRDefault="006352DD" w:rsidP="00965464">
      <w:pPr>
        <w:pStyle w:val="BodyTextIndent"/>
        <w:numPr>
          <w:ilvl w:val="0"/>
          <w:numId w:val="5"/>
        </w:numPr>
        <w:spacing w:line="24" w:lineRule="atLeast"/>
        <w:ind w:left="540" w:hanging="540"/>
        <w:rPr>
          <w:b/>
          <w:szCs w:val="24"/>
        </w:rPr>
      </w:pPr>
      <w:r w:rsidRPr="00022D25">
        <w:rPr>
          <w:b/>
          <w:szCs w:val="24"/>
        </w:rPr>
        <w:t>Remittance of Personnel Benefit Contributions and Mandatory Dedu</w:t>
      </w:r>
      <w:r w:rsidR="00852B7D" w:rsidRPr="00022D25">
        <w:rPr>
          <w:b/>
          <w:szCs w:val="24"/>
        </w:rPr>
        <w:t>c</w:t>
      </w:r>
      <w:r w:rsidR="00A65510" w:rsidRPr="00022D25">
        <w:rPr>
          <w:b/>
          <w:szCs w:val="24"/>
        </w:rPr>
        <w:t xml:space="preserve">tions -  </w:t>
      </w:r>
      <w:r w:rsidR="00965464" w:rsidRPr="00B31A9B">
        <w:rPr>
          <w:b/>
          <w:dstrike/>
          <w:szCs w:val="24"/>
        </w:rPr>
        <w:t>P</w:t>
      </w:r>
      <w:r w:rsidR="008D3EDE" w:rsidRPr="00022D25">
        <w:rPr>
          <w:b/>
          <w:szCs w:val="24"/>
        </w:rPr>
        <w:t>28,818,765.30</w:t>
      </w:r>
    </w:p>
    <w:p w:rsidR="0070494F" w:rsidRPr="00B31A9B" w:rsidRDefault="0070494F" w:rsidP="00B23459">
      <w:pPr>
        <w:tabs>
          <w:tab w:val="left" w:pos="360"/>
        </w:tabs>
        <w:spacing w:line="24" w:lineRule="atLeast"/>
        <w:ind w:left="360"/>
        <w:jc w:val="both"/>
        <w:rPr>
          <w:b/>
          <w:sz w:val="24"/>
          <w:szCs w:val="24"/>
        </w:rPr>
      </w:pPr>
    </w:p>
    <w:p w:rsidR="008C3DAA" w:rsidRPr="00B31A9B" w:rsidRDefault="00B2575B" w:rsidP="00965464">
      <w:pPr>
        <w:tabs>
          <w:tab w:val="left" w:pos="-5310"/>
        </w:tabs>
        <w:spacing w:line="24" w:lineRule="atLeast"/>
        <w:ind w:left="540"/>
        <w:jc w:val="both"/>
        <w:rPr>
          <w:bCs/>
          <w:color w:val="000000"/>
          <w:sz w:val="24"/>
          <w:szCs w:val="24"/>
        </w:rPr>
      </w:pPr>
      <w:r w:rsidRPr="00B31A9B">
        <w:rPr>
          <w:bCs/>
          <w:color w:val="000000"/>
          <w:sz w:val="24"/>
          <w:szCs w:val="24"/>
        </w:rPr>
        <w:t>The account</w:t>
      </w:r>
      <w:r w:rsidR="00582EC9" w:rsidRPr="00B31A9B">
        <w:rPr>
          <w:bCs/>
          <w:color w:val="000000"/>
          <w:sz w:val="24"/>
          <w:szCs w:val="24"/>
        </w:rPr>
        <w:t xml:space="preserve"> refers to the</w:t>
      </w:r>
      <w:r w:rsidR="00B804F8" w:rsidRPr="00B31A9B">
        <w:rPr>
          <w:bCs/>
          <w:color w:val="000000"/>
          <w:sz w:val="24"/>
          <w:szCs w:val="24"/>
        </w:rPr>
        <w:t xml:space="preserve"> total monthly remittance</w:t>
      </w:r>
      <w:r w:rsidR="008C3DAA" w:rsidRPr="00B31A9B">
        <w:rPr>
          <w:bCs/>
          <w:color w:val="000000"/>
          <w:sz w:val="24"/>
          <w:szCs w:val="24"/>
        </w:rPr>
        <w:t>s</w:t>
      </w:r>
      <w:r w:rsidR="00B804F8" w:rsidRPr="00B31A9B">
        <w:rPr>
          <w:bCs/>
          <w:color w:val="000000"/>
          <w:sz w:val="24"/>
          <w:szCs w:val="24"/>
        </w:rPr>
        <w:t xml:space="preserve"> of GSIS/Pagibig/PhilHealth and other pay</w:t>
      </w:r>
      <w:r w:rsidR="008C3DAA" w:rsidRPr="00B31A9B">
        <w:rPr>
          <w:bCs/>
          <w:color w:val="000000"/>
          <w:sz w:val="24"/>
          <w:szCs w:val="24"/>
        </w:rPr>
        <w:t xml:space="preserve">ables </w:t>
      </w:r>
      <w:r w:rsidR="006970E7" w:rsidRPr="00B31A9B">
        <w:rPr>
          <w:bCs/>
          <w:color w:val="000000"/>
          <w:sz w:val="24"/>
          <w:szCs w:val="24"/>
        </w:rPr>
        <w:t>are</w:t>
      </w:r>
      <w:r w:rsidR="008C3DAA" w:rsidRPr="00B31A9B">
        <w:rPr>
          <w:bCs/>
          <w:color w:val="000000"/>
          <w:sz w:val="24"/>
          <w:szCs w:val="24"/>
        </w:rPr>
        <w:t xml:space="preserve"> broken down as follows:</w:t>
      </w:r>
    </w:p>
    <w:p w:rsidR="00047BB4" w:rsidRDefault="00047BB4">
      <w:pPr>
        <w:rPr>
          <w:bCs/>
          <w:color w:val="000000"/>
          <w:sz w:val="24"/>
          <w:szCs w:val="24"/>
        </w:rPr>
      </w:pPr>
      <w:r>
        <w:rPr>
          <w:bCs/>
          <w:color w:val="000000"/>
          <w:sz w:val="24"/>
          <w:szCs w:val="24"/>
        </w:rPr>
        <w:br w:type="page"/>
      </w:r>
    </w:p>
    <w:tbl>
      <w:tblPr>
        <w:tblW w:w="801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70"/>
        <w:gridCol w:w="1620"/>
        <w:gridCol w:w="1620"/>
      </w:tblGrid>
      <w:tr w:rsidR="00674DFB" w:rsidRPr="00047BB4" w:rsidTr="00965464">
        <w:trPr>
          <w:trHeight w:val="350"/>
        </w:trPr>
        <w:tc>
          <w:tcPr>
            <w:tcW w:w="4770" w:type="dxa"/>
            <w:shd w:val="clear" w:color="auto" w:fill="auto"/>
            <w:vAlign w:val="center"/>
          </w:tcPr>
          <w:p w:rsidR="00674DFB" w:rsidRPr="00047BB4" w:rsidRDefault="00674DFB" w:rsidP="00674DFB">
            <w:pPr>
              <w:tabs>
                <w:tab w:val="left" w:pos="360"/>
              </w:tabs>
              <w:spacing w:line="24" w:lineRule="atLeast"/>
              <w:jc w:val="center"/>
              <w:rPr>
                <w:b/>
                <w:bCs/>
                <w:color w:val="000000"/>
                <w:sz w:val="24"/>
                <w:szCs w:val="24"/>
              </w:rPr>
            </w:pPr>
            <w:r w:rsidRPr="00047BB4">
              <w:rPr>
                <w:b/>
                <w:bCs/>
                <w:color w:val="000000"/>
                <w:sz w:val="24"/>
                <w:szCs w:val="24"/>
              </w:rPr>
              <w:lastRenderedPageBreak/>
              <w:t>Particulars</w:t>
            </w:r>
          </w:p>
        </w:tc>
        <w:tc>
          <w:tcPr>
            <w:tcW w:w="1620" w:type="dxa"/>
            <w:shd w:val="clear" w:color="auto" w:fill="auto"/>
            <w:vAlign w:val="center"/>
          </w:tcPr>
          <w:p w:rsidR="00674DFB" w:rsidRPr="00047BB4" w:rsidRDefault="00674DFB" w:rsidP="00674DFB">
            <w:pPr>
              <w:tabs>
                <w:tab w:val="left" w:pos="360"/>
              </w:tabs>
              <w:spacing w:line="24" w:lineRule="atLeast"/>
              <w:jc w:val="center"/>
              <w:rPr>
                <w:b/>
                <w:bCs/>
                <w:color w:val="000000"/>
                <w:sz w:val="24"/>
                <w:szCs w:val="24"/>
              </w:rPr>
            </w:pPr>
            <w:r w:rsidRPr="00047BB4">
              <w:rPr>
                <w:b/>
                <w:bCs/>
                <w:color w:val="000000"/>
                <w:sz w:val="24"/>
                <w:szCs w:val="24"/>
              </w:rPr>
              <w:t>2015</w:t>
            </w:r>
          </w:p>
        </w:tc>
        <w:tc>
          <w:tcPr>
            <w:tcW w:w="1620" w:type="dxa"/>
            <w:vAlign w:val="center"/>
          </w:tcPr>
          <w:p w:rsidR="00674DFB" w:rsidRPr="00047BB4" w:rsidRDefault="00674DFB" w:rsidP="00674DFB">
            <w:pPr>
              <w:tabs>
                <w:tab w:val="left" w:pos="360"/>
              </w:tabs>
              <w:spacing w:line="24" w:lineRule="atLeast"/>
              <w:jc w:val="center"/>
              <w:rPr>
                <w:b/>
                <w:bCs/>
                <w:color w:val="000000"/>
                <w:sz w:val="24"/>
                <w:szCs w:val="24"/>
              </w:rPr>
            </w:pPr>
            <w:r w:rsidRPr="00047BB4">
              <w:rPr>
                <w:b/>
                <w:bCs/>
                <w:color w:val="000000"/>
                <w:sz w:val="24"/>
                <w:szCs w:val="24"/>
              </w:rPr>
              <w:t>2014</w:t>
            </w:r>
          </w:p>
        </w:tc>
      </w:tr>
      <w:tr w:rsidR="00674DFB" w:rsidRPr="00047BB4" w:rsidTr="00965464">
        <w:tc>
          <w:tcPr>
            <w:tcW w:w="4770" w:type="dxa"/>
            <w:shd w:val="clear" w:color="auto" w:fill="auto"/>
            <w:vAlign w:val="center"/>
          </w:tcPr>
          <w:p w:rsidR="00674DFB" w:rsidRPr="00047BB4" w:rsidRDefault="00674DFB" w:rsidP="00674DFB">
            <w:pPr>
              <w:tabs>
                <w:tab w:val="left" w:pos="360"/>
              </w:tabs>
              <w:spacing w:line="24" w:lineRule="atLeast"/>
              <w:rPr>
                <w:bCs/>
                <w:color w:val="000000"/>
                <w:sz w:val="24"/>
                <w:szCs w:val="24"/>
              </w:rPr>
            </w:pPr>
            <w:r w:rsidRPr="00047BB4">
              <w:rPr>
                <w:bCs/>
                <w:color w:val="000000"/>
                <w:sz w:val="24"/>
                <w:szCs w:val="24"/>
              </w:rPr>
              <w:t>Remittance of taxes withheld not covered by TRA</w:t>
            </w:r>
          </w:p>
        </w:tc>
        <w:tc>
          <w:tcPr>
            <w:tcW w:w="1620" w:type="dxa"/>
            <w:shd w:val="clear" w:color="auto" w:fill="auto"/>
            <w:vAlign w:val="center"/>
          </w:tcPr>
          <w:p w:rsidR="00674DFB" w:rsidRPr="00047BB4" w:rsidRDefault="00674DFB" w:rsidP="00674DFB">
            <w:pPr>
              <w:tabs>
                <w:tab w:val="left" w:pos="360"/>
              </w:tabs>
              <w:spacing w:line="24" w:lineRule="atLeast"/>
              <w:jc w:val="right"/>
              <w:rPr>
                <w:bCs/>
                <w:color w:val="000000"/>
                <w:sz w:val="24"/>
                <w:szCs w:val="24"/>
              </w:rPr>
            </w:pPr>
            <w:r w:rsidRPr="00047BB4">
              <w:rPr>
                <w:bCs/>
                <w:color w:val="000000"/>
                <w:sz w:val="24"/>
                <w:szCs w:val="24"/>
              </w:rPr>
              <w:t>5,695,775.47</w:t>
            </w:r>
          </w:p>
        </w:tc>
        <w:tc>
          <w:tcPr>
            <w:tcW w:w="1620" w:type="dxa"/>
            <w:vAlign w:val="center"/>
          </w:tcPr>
          <w:p w:rsidR="00674DFB" w:rsidRPr="00047BB4" w:rsidRDefault="00674DFB" w:rsidP="00674DFB">
            <w:pPr>
              <w:tabs>
                <w:tab w:val="left" w:pos="360"/>
              </w:tabs>
              <w:spacing w:line="24" w:lineRule="atLeast"/>
              <w:jc w:val="right"/>
              <w:rPr>
                <w:bCs/>
                <w:sz w:val="24"/>
                <w:szCs w:val="24"/>
              </w:rPr>
            </w:pPr>
            <w:r w:rsidRPr="00047BB4">
              <w:rPr>
                <w:bCs/>
                <w:sz w:val="24"/>
                <w:szCs w:val="24"/>
              </w:rPr>
              <w:t>4,792,746.28</w:t>
            </w:r>
          </w:p>
        </w:tc>
      </w:tr>
      <w:tr w:rsidR="00674DFB" w:rsidRPr="00047BB4" w:rsidTr="00965464">
        <w:tc>
          <w:tcPr>
            <w:tcW w:w="4770" w:type="dxa"/>
            <w:shd w:val="clear" w:color="auto" w:fill="auto"/>
            <w:vAlign w:val="center"/>
          </w:tcPr>
          <w:p w:rsidR="00674DFB" w:rsidRPr="00047BB4" w:rsidRDefault="00674DFB" w:rsidP="00674DFB">
            <w:pPr>
              <w:tabs>
                <w:tab w:val="left" w:pos="360"/>
              </w:tabs>
              <w:spacing w:line="24" w:lineRule="atLeast"/>
              <w:rPr>
                <w:bCs/>
                <w:color w:val="000000"/>
                <w:sz w:val="24"/>
                <w:szCs w:val="24"/>
              </w:rPr>
            </w:pPr>
            <w:r w:rsidRPr="00047BB4">
              <w:rPr>
                <w:bCs/>
                <w:color w:val="000000"/>
                <w:sz w:val="24"/>
                <w:szCs w:val="24"/>
              </w:rPr>
              <w:t>Remittance to GSIS/Pag-IBIG/PhilHealth</w:t>
            </w:r>
          </w:p>
        </w:tc>
        <w:tc>
          <w:tcPr>
            <w:tcW w:w="1620" w:type="dxa"/>
            <w:shd w:val="clear" w:color="auto" w:fill="auto"/>
            <w:vAlign w:val="center"/>
          </w:tcPr>
          <w:p w:rsidR="00674DFB" w:rsidRPr="00047BB4" w:rsidRDefault="00674DFB" w:rsidP="00674DFB">
            <w:pPr>
              <w:tabs>
                <w:tab w:val="left" w:pos="360"/>
              </w:tabs>
              <w:spacing w:line="24" w:lineRule="atLeast"/>
              <w:jc w:val="right"/>
              <w:rPr>
                <w:bCs/>
                <w:color w:val="000000"/>
                <w:sz w:val="24"/>
                <w:szCs w:val="24"/>
              </w:rPr>
            </w:pPr>
            <w:r w:rsidRPr="00047BB4">
              <w:rPr>
                <w:bCs/>
                <w:color w:val="000000"/>
                <w:sz w:val="24"/>
                <w:szCs w:val="24"/>
              </w:rPr>
              <w:t>12,543,197.72</w:t>
            </w:r>
          </w:p>
        </w:tc>
        <w:tc>
          <w:tcPr>
            <w:tcW w:w="1620" w:type="dxa"/>
            <w:vAlign w:val="center"/>
          </w:tcPr>
          <w:p w:rsidR="00674DFB" w:rsidRPr="00047BB4" w:rsidRDefault="00674DFB" w:rsidP="00674DFB">
            <w:pPr>
              <w:tabs>
                <w:tab w:val="left" w:pos="360"/>
              </w:tabs>
              <w:spacing w:line="24" w:lineRule="atLeast"/>
              <w:jc w:val="right"/>
              <w:rPr>
                <w:bCs/>
                <w:sz w:val="24"/>
                <w:szCs w:val="24"/>
              </w:rPr>
            </w:pPr>
            <w:r w:rsidRPr="00047BB4">
              <w:rPr>
                <w:bCs/>
                <w:sz w:val="24"/>
                <w:szCs w:val="24"/>
              </w:rPr>
              <w:t>6,161,317.90</w:t>
            </w:r>
          </w:p>
        </w:tc>
      </w:tr>
      <w:tr w:rsidR="00674DFB" w:rsidRPr="00047BB4" w:rsidTr="00965464">
        <w:tc>
          <w:tcPr>
            <w:tcW w:w="4770" w:type="dxa"/>
            <w:shd w:val="clear" w:color="auto" w:fill="auto"/>
            <w:vAlign w:val="center"/>
          </w:tcPr>
          <w:p w:rsidR="00674DFB" w:rsidRPr="00047BB4" w:rsidRDefault="00674DFB" w:rsidP="00674DFB">
            <w:pPr>
              <w:tabs>
                <w:tab w:val="left" w:pos="360"/>
              </w:tabs>
              <w:spacing w:line="24" w:lineRule="atLeast"/>
              <w:rPr>
                <w:bCs/>
                <w:color w:val="000000"/>
                <w:sz w:val="24"/>
                <w:szCs w:val="24"/>
              </w:rPr>
            </w:pPr>
            <w:r w:rsidRPr="00047BB4">
              <w:rPr>
                <w:bCs/>
                <w:color w:val="000000"/>
                <w:sz w:val="24"/>
                <w:szCs w:val="24"/>
              </w:rPr>
              <w:t>Remittance of personnel benefits contributions</w:t>
            </w:r>
          </w:p>
        </w:tc>
        <w:tc>
          <w:tcPr>
            <w:tcW w:w="1620" w:type="dxa"/>
            <w:shd w:val="clear" w:color="auto" w:fill="auto"/>
            <w:vAlign w:val="center"/>
          </w:tcPr>
          <w:p w:rsidR="00674DFB" w:rsidRPr="00047BB4" w:rsidRDefault="00674DFB" w:rsidP="00674DFB">
            <w:pPr>
              <w:tabs>
                <w:tab w:val="left" w:pos="360"/>
              </w:tabs>
              <w:spacing w:line="24" w:lineRule="atLeast"/>
              <w:jc w:val="right"/>
              <w:rPr>
                <w:bCs/>
                <w:color w:val="000000"/>
                <w:sz w:val="24"/>
                <w:szCs w:val="24"/>
              </w:rPr>
            </w:pPr>
            <w:r w:rsidRPr="00047BB4">
              <w:rPr>
                <w:bCs/>
                <w:color w:val="000000"/>
                <w:sz w:val="24"/>
                <w:szCs w:val="24"/>
              </w:rPr>
              <w:t>5,249,351.16</w:t>
            </w:r>
          </w:p>
        </w:tc>
        <w:tc>
          <w:tcPr>
            <w:tcW w:w="1620" w:type="dxa"/>
            <w:vAlign w:val="center"/>
          </w:tcPr>
          <w:p w:rsidR="00674DFB" w:rsidRPr="00047BB4" w:rsidRDefault="00674DFB" w:rsidP="00674DFB">
            <w:pPr>
              <w:tabs>
                <w:tab w:val="left" w:pos="360"/>
              </w:tabs>
              <w:spacing w:line="24" w:lineRule="atLeast"/>
              <w:jc w:val="right"/>
              <w:rPr>
                <w:bCs/>
                <w:sz w:val="24"/>
                <w:szCs w:val="24"/>
              </w:rPr>
            </w:pPr>
            <w:r w:rsidRPr="00047BB4">
              <w:rPr>
                <w:bCs/>
                <w:sz w:val="24"/>
                <w:szCs w:val="24"/>
              </w:rPr>
              <w:t>3,395,693.40</w:t>
            </w:r>
          </w:p>
        </w:tc>
      </w:tr>
      <w:tr w:rsidR="00674DFB" w:rsidRPr="00047BB4" w:rsidTr="00965464">
        <w:tc>
          <w:tcPr>
            <w:tcW w:w="4770" w:type="dxa"/>
            <w:shd w:val="clear" w:color="auto" w:fill="auto"/>
            <w:vAlign w:val="center"/>
          </w:tcPr>
          <w:p w:rsidR="00674DFB" w:rsidRPr="00047BB4" w:rsidRDefault="00674DFB" w:rsidP="00674DFB">
            <w:pPr>
              <w:tabs>
                <w:tab w:val="left" w:pos="360"/>
              </w:tabs>
              <w:spacing w:line="24" w:lineRule="atLeast"/>
              <w:rPr>
                <w:bCs/>
                <w:color w:val="000000"/>
                <w:sz w:val="24"/>
                <w:szCs w:val="24"/>
              </w:rPr>
            </w:pPr>
            <w:r w:rsidRPr="00047BB4">
              <w:rPr>
                <w:bCs/>
                <w:color w:val="000000"/>
                <w:sz w:val="24"/>
                <w:szCs w:val="24"/>
              </w:rPr>
              <w:t>Remittance to other payables</w:t>
            </w:r>
          </w:p>
        </w:tc>
        <w:tc>
          <w:tcPr>
            <w:tcW w:w="1620" w:type="dxa"/>
            <w:shd w:val="clear" w:color="auto" w:fill="auto"/>
            <w:vAlign w:val="center"/>
          </w:tcPr>
          <w:p w:rsidR="00674DFB" w:rsidRPr="00047BB4" w:rsidRDefault="00674DFB" w:rsidP="00674DFB">
            <w:pPr>
              <w:tabs>
                <w:tab w:val="left" w:pos="360"/>
              </w:tabs>
              <w:spacing w:line="24" w:lineRule="atLeast"/>
              <w:jc w:val="right"/>
              <w:rPr>
                <w:bCs/>
                <w:color w:val="000000"/>
                <w:sz w:val="24"/>
                <w:szCs w:val="24"/>
              </w:rPr>
            </w:pPr>
            <w:r w:rsidRPr="00047BB4">
              <w:rPr>
                <w:bCs/>
                <w:color w:val="000000"/>
                <w:sz w:val="24"/>
                <w:szCs w:val="24"/>
              </w:rPr>
              <w:t>5,330,440.95</w:t>
            </w:r>
          </w:p>
        </w:tc>
        <w:tc>
          <w:tcPr>
            <w:tcW w:w="1620" w:type="dxa"/>
            <w:vAlign w:val="center"/>
          </w:tcPr>
          <w:p w:rsidR="00674DFB" w:rsidRPr="00047BB4" w:rsidRDefault="00674DFB" w:rsidP="00674DFB">
            <w:pPr>
              <w:tabs>
                <w:tab w:val="left" w:pos="360"/>
              </w:tabs>
              <w:spacing w:line="24" w:lineRule="atLeast"/>
              <w:jc w:val="right"/>
              <w:rPr>
                <w:bCs/>
                <w:sz w:val="24"/>
                <w:szCs w:val="24"/>
              </w:rPr>
            </w:pPr>
            <w:r w:rsidRPr="00047BB4">
              <w:rPr>
                <w:bCs/>
                <w:sz w:val="24"/>
                <w:szCs w:val="24"/>
              </w:rPr>
              <w:t>-</w:t>
            </w:r>
          </w:p>
        </w:tc>
      </w:tr>
      <w:tr w:rsidR="00674DFB" w:rsidRPr="00047BB4" w:rsidTr="00965464">
        <w:trPr>
          <w:trHeight w:val="377"/>
        </w:trPr>
        <w:tc>
          <w:tcPr>
            <w:tcW w:w="4770" w:type="dxa"/>
            <w:shd w:val="clear" w:color="auto" w:fill="auto"/>
            <w:vAlign w:val="center"/>
          </w:tcPr>
          <w:p w:rsidR="00674DFB" w:rsidRPr="00047BB4" w:rsidRDefault="00674DFB" w:rsidP="00674DFB">
            <w:pPr>
              <w:tabs>
                <w:tab w:val="left" w:pos="360"/>
              </w:tabs>
              <w:spacing w:line="24" w:lineRule="atLeast"/>
              <w:rPr>
                <w:bCs/>
                <w:color w:val="000000"/>
                <w:sz w:val="24"/>
                <w:szCs w:val="24"/>
              </w:rPr>
            </w:pPr>
            <w:r w:rsidRPr="00047BB4">
              <w:rPr>
                <w:b/>
                <w:bCs/>
                <w:color w:val="000000"/>
                <w:sz w:val="24"/>
                <w:szCs w:val="24"/>
              </w:rPr>
              <w:t>Total Remittance of Personnel Benefit Contributions and Mandatory Deductions</w:t>
            </w:r>
          </w:p>
        </w:tc>
        <w:tc>
          <w:tcPr>
            <w:tcW w:w="1620" w:type="dxa"/>
            <w:shd w:val="clear" w:color="auto" w:fill="auto"/>
            <w:vAlign w:val="center"/>
          </w:tcPr>
          <w:p w:rsidR="00674DFB" w:rsidRPr="00047BB4" w:rsidRDefault="00674DFB" w:rsidP="00674DFB">
            <w:pPr>
              <w:tabs>
                <w:tab w:val="left" w:pos="360"/>
              </w:tabs>
              <w:spacing w:line="24" w:lineRule="atLeast"/>
              <w:jc w:val="right"/>
              <w:rPr>
                <w:b/>
                <w:bCs/>
                <w:color w:val="000000"/>
                <w:sz w:val="24"/>
                <w:szCs w:val="24"/>
              </w:rPr>
            </w:pPr>
            <w:r w:rsidRPr="00047BB4">
              <w:rPr>
                <w:b/>
                <w:sz w:val="24"/>
                <w:szCs w:val="24"/>
              </w:rPr>
              <w:t>28,818,765.30</w:t>
            </w:r>
          </w:p>
        </w:tc>
        <w:tc>
          <w:tcPr>
            <w:tcW w:w="1620" w:type="dxa"/>
            <w:vAlign w:val="center"/>
          </w:tcPr>
          <w:p w:rsidR="00674DFB" w:rsidRPr="00047BB4" w:rsidRDefault="00674DFB" w:rsidP="00674DFB">
            <w:pPr>
              <w:tabs>
                <w:tab w:val="left" w:pos="360"/>
              </w:tabs>
              <w:spacing w:line="24" w:lineRule="atLeast"/>
              <w:jc w:val="right"/>
              <w:rPr>
                <w:b/>
                <w:bCs/>
                <w:sz w:val="24"/>
                <w:szCs w:val="24"/>
              </w:rPr>
            </w:pPr>
            <w:r w:rsidRPr="00047BB4">
              <w:rPr>
                <w:b/>
                <w:sz w:val="24"/>
                <w:szCs w:val="24"/>
              </w:rPr>
              <w:t>14,349,757.58</w:t>
            </w:r>
          </w:p>
        </w:tc>
      </w:tr>
    </w:tbl>
    <w:p w:rsidR="00851817" w:rsidRDefault="00851817" w:rsidP="00B23459">
      <w:pPr>
        <w:tabs>
          <w:tab w:val="left" w:pos="720"/>
        </w:tabs>
        <w:spacing w:line="24" w:lineRule="atLeast"/>
        <w:ind w:left="720" w:hanging="1080"/>
        <w:jc w:val="both"/>
        <w:rPr>
          <w:bCs/>
          <w:color w:val="000000"/>
          <w:sz w:val="24"/>
          <w:szCs w:val="24"/>
        </w:rPr>
      </w:pPr>
    </w:p>
    <w:p w:rsidR="00721958" w:rsidRPr="00B31A9B" w:rsidRDefault="00721958" w:rsidP="00965464">
      <w:pPr>
        <w:pStyle w:val="BodyTextIndent"/>
        <w:numPr>
          <w:ilvl w:val="0"/>
          <w:numId w:val="5"/>
        </w:numPr>
        <w:spacing w:line="24" w:lineRule="atLeast"/>
        <w:ind w:left="540" w:hanging="540"/>
        <w:rPr>
          <w:b/>
          <w:szCs w:val="24"/>
        </w:rPr>
      </w:pPr>
      <w:r w:rsidRPr="00B31A9B">
        <w:rPr>
          <w:b/>
          <w:szCs w:val="24"/>
        </w:rPr>
        <w:t xml:space="preserve">Grant of Financial </w:t>
      </w:r>
      <w:r w:rsidR="00A454B2" w:rsidRPr="00B31A9B">
        <w:rPr>
          <w:b/>
          <w:szCs w:val="24"/>
        </w:rPr>
        <w:t>Assistance</w:t>
      </w:r>
      <w:r w:rsidRPr="00B31A9B">
        <w:rPr>
          <w:b/>
          <w:szCs w:val="24"/>
        </w:rPr>
        <w:t xml:space="preserve">/Subsidy – </w:t>
      </w:r>
      <w:r w:rsidR="00965464" w:rsidRPr="00B31A9B">
        <w:rPr>
          <w:b/>
          <w:dstrike/>
          <w:szCs w:val="24"/>
        </w:rPr>
        <w:t>P</w:t>
      </w:r>
      <w:r w:rsidRPr="00B31A9B">
        <w:rPr>
          <w:b/>
          <w:szCs w:val="24"/>
        </w:rPr>
        <w:t>304,000.00</w:t>
      </w:r>
    </w:p>
    <w:p w:rsidR="0032563C" w:rsidRPr="00B31A9B" w:rsidRDefault="0032563C" w:rsidP="00B23459">
      <w:pPr>
        <w:pStyle w:val="BodyTextIndent"/>
        <w:spacing w:line="24" w:lineRule="atLeast"/>
        <w:ind w:firstLine="0"/>
        <w:rPr>
          <w:b/>
          <w:szCs w:val="24"/>
        </w:rPr>
      </w:pPr>
    </w:p>
    <w:p w:rsidR="00721958" w:rsidRDefault="00D34F36" w:rsidP="00965464">
      <w:pPr>
        <w:pStyle w:val="BodyTextIndent"/>
        <w:tabs>
          <w:tab w:val="left" w:pos="1080"/>
        </w:tabs>
        <w:spacing w:line="24" w:lineRule="atLeast"/>
        <w:ind w:left="540" w:firstLine="0"/>
        <w:rPr>
          <w:szCs w:val="24"/>
        </w:rPr>
      </w:pPr>
      <w:r w:rsidRPr="00B31A9B">
        <w:rPr>
          <w:szCs w:val="24"/>
        </w:rPr>
        <w:t>This consists</w:t>
      </w:r>
      <w:r w:rsidR="00721958" w:rsidRPr="00B31A9B">
        <w:rPr>
          <w:szCs w:val="24"/>
        </w:rPr>
        <w:t xml:space="preserve"> of </w:t>
      </w:r>
      <w:r w:rsidR="00A454B2" w:rsidRPr="00B31A9B">
        <w:rPr>
          <w:szCs w:val="24"/>
        </w:rPr>
        <w:t xml:space="preserve">payment of financial assistance to deserving students awarded with scholarships under the Tulong Dunong Program amounting to </w:t>
      </w:r>
      <w:r w:rsidR="00047BB4" w:rsidRPr="00047BB4">
        <w:rPr>
          <w:dstrike/>
          <w:szCs w:val="24"/>
        </w:rPr>
        <w:t>P</w:t>
      </w:r>
      <w:r w:rsidR="00A454B2" w:rsidRPr="00B31A9B">
        <w:rPr>
          <w:szCs w:val="24"/>
        </w:rPr>
        <w:t xml:space="preserve">204,000.00 and under the VP Binay Student Grantees Fund of </w:t>
      </w:r>
      <w:r w:rsidR="00047BB4" w:rsidRPr="00047BB4">
        <w:rPr>
          <w:dstrike/>
          <w:szCs w:val="24"/>
        </w:rPr>
        <w:t>P</w:t>
      </w:r>
      <w:r w:rsidR="00A454B2" w:rsidRPr="00B31A9B">
        <w:rPr>
          <w:szCs w:val="24"/>
        </w:rPr>
        <w:t>100,000.00.</w:t>
      </w:r>
    </w:p>
    <w:p w:rsidR="0098748B" w:rsidRDefault="0098748B" w:rsidP="00B23459">
      <w:pPr>
        <w:pStyle w:val="BodyTextIndent"/>
        <w:tabs>
          <w:tab w:val="left" w:pos="1080"/>
        </w:tabs>
        <w:spacing w:line="24" w:lineRule="atLeast"/>
        <w:ind w:firstLine="0"/>
        <w:rPr>
          <w:szCs w:val="24"/>
        </w:rPr>
      </w:pPr>
    </w:p>
    <w:p w:rsidR="004D3CA8" w:rsidRPr="00B31A9B" w:rsidRDefault="008F1CB2" w:rsidP="00047BB4">
      <w:pPr>
        <w:pStyle w:val="BodyTextIndent"/>
        <w:numPr>
          <w:ilvl w:val="0"/>
          <w:numId w:val="5"/>
        </w:numPr>
        <w:spacing w:line="24" w:lineRule="atLeast"/>
        <w:ind w:left="540" w:hanging="540"/>
        <w:rPr>
          <w:b/>
          <w:szCs w:val="24"/>
        </w:rPr>
      </w:pPr>
      <w:r w:rsidRPr="00B31A9B">
        <w:rPr>
          <w:b/>
          <w:szCs w:val="24"/>
        </w:rPr>
        <w:t>Release of Inter-Agency Fund Transfers</w:t>
      </w:r>
      <w:r w:rsidR="00721958" w:rsidRPr="00B31A9B">
        <w:rPr>
          <w:b/>
          <w:szCs w:val="24"/>
        </w:rPr>
        <w:t xml:space="preserve"> – </w:t>
      </w:r>
      <w:bookmarkStart w:id="1" w:name="OLE_LINK1"/>
      <w:r w:rsidR="00047BB4" w:rsidRPr="00B31A9B">
        <w:rPr>
          <w:b/>
          <w:dstrike/>
          <w:szCs w:val="24"/>
        </w:rPr>
        <w:t>P</w:t>
      </w:r>
      <w:r w:rsidR="00721958" w:rsidRPr="00B31A9B">
        <w:rPr>
          <w:b/>
          <w:szCs w:val="24"/>
        </w:rPr>
        <w:t>8,609,277.93</w:t>
      </w:r>
      <w:bookmarkEnd w:id="1"/>
    </w:p>
    <w:p w:rsidR="0032563C" w:rsidRPr="00B31A9B" w:rsidRDefault="0032563C" w:rsidP="00B23459">
      <w:pPr>
        <w:pStyle w:val="BodyTextIndent"/>
        <w:spacing w:line="24" w:lineRule="atLeast"/>
        <w:ind w:firstLine="0"/>
        <w:rPr>
          <w:b/>
          <w:szCs w:val="24"/>
        </w:rPr>
      </w:pPr>
    </w:p>
    <w:p w:rsidR="008F1CB2" w:rsidRDefault="008F1CB2" w:rsidP="00047BB4">
      <w:pPr>
        <w:pStyle w:val="BodyTextIndent"/>
        <w:tabs>
          <w:tab w:val="left" w:pos="1080"/>
        </w:tabs>
        <w:spacing w:line="24" w:lineRule="atLeast"/>
        <w:ind w:left="540" w:firstLine="0"/>
        <w:rPr>
          <w:bCs/>
          <w:color w:val="000000"/>
          <w:szCs w:val="24"/>
        </w:rPr>
      </w:pPr>
      <w:r w:rsidRPr="00B31A9B">
        <w:rPr>
          <w:bCs/>
          <w:color w:val="000000"/>
          <w:szCs w:val="24"/>
        </w:rPr>
        <w:t xml:space="preserve">This consists of the advance payment made to Procurement Service of DBM for the proposed purchase of 1 unit of Flight Simulator Trainer amounting to </w:t>
      </w:r>
      <w:r w:rsidR="00047BB4" w:rsidRPr="00047BB4">
        <w:rPr>
          <w:dstrike/>
          <w:szCs w:val="24"/>
        </w:rPr>
        <w:t>P</w:t>
      </w:r>
      <w:r w:rsidRPr="00B31A9B">
        <w:rPr>
          <w:bCs/>
          <w:color w:val="000000"/>
          <w:szCs w:val="24"/>
        </w:rPr>
        <w:t>8,000,000.00, and release of payment for the CHED-funded research project</w:t>
      </w:r>
      <w:r w:rsidR="00721958" w:rsidRPr="00B31A9B">
        <w:rPr>
          <w:bCs/>
          <w:color w:val="000000"/>
          <w:szCs w:val="24"/>
        </w:rPr>
        <w:t xml:space="preserve"> in amount of </w:t>
      </w:r>
      <w:r w:rsidR="00047BB4" w:rsidRPr="00047BB4">
        <w:rPr>
          <w:dstrike/>
          <w:szCs w:val="24"/>
        </w:rPr>
        <w:t>P</w:t>
      </w:r>
      <w:r w:rsidR="00721958" w:rsidRPr="00B31A9B">
        <w:rPr>
          <w:bCs/>
          <w:color w:val="000000"/>
          <w:szCs w:val="24"/>
        </w:rPr>
        <w:t>609,277.93</w:t>
      </w:r>
      <w:r w:rsidRPr="00B31A9B">
        <w:rPr>
          <w:bCs/>
          <w:color w:val="000000"/>
          <w:szCs w:val="24"/>
        </w:rPr>
        <w:t>.</w:t>
      </w:r>
    </w:p>
    <w:p w:rsidR="00047BB4" w:rsidRPr="00B31A9B" w:rsidRDefault="00047BB4" w:rsidP="00B23459">
      <w:pPr>
        <w:pStyle w:val="BodyTextIndent"/>
        <w:tabs>
          <w:tab w:val="left" w:pos="1080"/>
        </w:tabs>
        <w:spacing w:line="24" w:lineRule="atLeast"/>
        <w:ind w:firstLine="0"/>
        <w:rPr>
          <w:bCs/>
          <w:color w:val="000000"/>
          <w:szCs w:val="24"/>
        </w:rPr>
      </w:pPr>
    </w:p>
    <w:p w:rsidR="00A454B2" w:rsidRPr="00B31A9B" w:rsidRDefault="00A454B2" w:rsidP="00047BB4">
      <w:pPr>
        <w:pStyle w:val="BodyTextIndent"/>
        <w:numPr>
          <w:ilvl w:val="0"/>
          <w:numId w:val="5"/>
        </w:numPr>
        <w:spacing w:line="24" w:lineRule="atLeast"/>
        <w:ind w:left="540" w:hanging="540"/>
        <w:rPr>
          <w:b/>
          <w:szCs w:val="24"/>
        </w:rPr>
      </w:pPr>
      <w:r w:rsidRPr="00B31A9B">
        <w:rPr>
          <w:b/>
          <w:szCs w:val="24"/>
        </w:rPr>
        <w:t xml:space="preserve">Other Disbursements – </w:t>
      </w:r>
      <w:r w:rsidR="00047BB4" w:rsidRPr="00B31A9B">
        <w:rPr>
          <w:b/>
          <w:dstrike/>
          <w:szCs w:val="24"/>
        </w:rPr>
        <w:t>P</w:t>
      </w:r>
      <w:r w:rsidRPr="00B31A9B">
        <w:rPr>
          <w:b/>
          <w:szCs w:val="24"/>
        </w:rPr>
        <w:t>3,193,273.43</w:t>
      </w:r>
    </w:p>
    <w:p w:rsidR="0032563C" w:rsidRPr="00B31A9B" w:rsidRDefault="0032563C" w:rsidP="00B23459">
      <w:pPr>
        <w:pStyle w:val="BodyTextIndent"/>
        <w:spacing w:line="24" w:lineRule="atLeast"/>
        <w:ind w:firstLine="0"/>
        <w:rPr>
          <w:b/>
          <w:szCs w:val="24"/>
        </w:rPr>
      </w:pPr>
    </w:p>
    <w:p w:rsidR="00A454B2" w:rsidRDefault="00A454B2" w:rsidP="00047BB4">
      <w:pPr>
        <w:pStyle w:val="BodyTextIndent"/>
        <w:tabs>
          <w:tab w:val="left" w:pos="1080"/>
        </w:tabs>
        <w:spacing w:line="24" w:lineRule="atLeast"/>
        <w:ind w:left="540" w:firstLine="0"/>
        <w:rPr>
          <w:szCs w:val="24"/>
        </w:rPr>
      </w:pPr>
      <w:r w:rsidRPr="00B31A9B">
        <w:rPr>
          <w:szCs w:val="24"/>
        </w:rPr>
        <w:t>This account refers to the payment of claims of internal creditors which consist of dues to various office</w:t>
      </w:r>
      <w:r w:rsidR="00133B20">
        <w:rPr>
          <w:szCs w:val="24"/>
        </w:rPr>
        <w:t xml:space="preserve">rs and employees amounting to </w:t>
      </w:r>
      <w:r w:rsidR="00047BB4" w:rsidRPr="00047BB4">
        <w:rPr>
          <w:dstrike/>
          <w:szCs w:val="24"/>
        </w:rPr>
        <w:t>P</w:t>
      </w:r>
      <w:r w:rsidRPr="00B31A9B">
        <w:rPr>
          <w:szCs w:val="24"/>
        </w:rPr>
        <w:t>3,193,273.43.</w:t>
      </w:r>
    </w:p>
    <w:p w:rsidR="00237F85" w:rsidRPr="00B31A9B" w:rsidRDefault="00237F85" w:rsidP="00B23459">
      <w:pPr>
        <w:pStyle w:val="BodyTextIndent"/>
        <w:tabs>
          <w:tab w:val="left" w:pos="1080"/>
        </w:tabs>
        <w:spacing w:line="24" w:lineRule="atLeast"/>
        <w:ind w:firstLine="0"/>
        <w:rPr>
          <w:szCs w:val="24"/>
        </w:rPr>
      </w:pPr>
    </w:p>
    <w:p w:rsidR="008F1CB2" w:rsidRPr="00B31A9B" w:rsidRDefault="008F1CB2" w:rsidP="00047BB4">
      <w:pPr>
        <w:pStyle w:val="BodyTextIndent"/>
        <w:numPr>
          <w:ilvl w:val="0"/>
          <w:numId w:val="5"/>
        </w:numPr>
        <w:spacing w:line="24" w:lineRule="atLeast"/>
        <w:ind w:left="540" w:hanging="540"/>
        <w:rPr>
          <w:b/>
          <w:szCs w:val="24"/>
        </w:rPr>
      </w:pPr>
      <w:r w:rsidRPr="00B31A9B">
        <w:rPr>
          <w:b/>
          <w:szCs w:val="24"/>
        </w:rPr>
        <w:t xml:space="preserve">Reversal of Unutilized NCA - </w:t>
      </w:r>
      <w:r w:rsidR="00047BB4" w:rsidRPr="00B31A9B">
        <w:rPr>
          <w:b/>
          <w:dstrike/>
          <w:szCs w:val="24"/>
        </w:rPr>
        <w:t>P</w:t>
      </w:r>
      <w:r w:rsidRPr="00B31A9B">
        <w:rPr>
          <w:b/>
          <w:szCs w:val="24"/>
        </w:rPr>
        <w:t>76,239.78</w:t>
      </w:r>
    </w:p>
    <w:p w:rsidR="0032563C" w:rsidRPr="00B31A9B" w:rsidRDefault="0032563C" w:rsidP="00B23459">
      <w:pPr>
        <w:pStyle w:val="BodyTextIndent"/>
        <w:spacing w:line="24" w:lineRule="atLeast"/>
        <w:ind w:firstLine="0"/>
        <w:rPr>
          <w:b/>
          <w:szCs w:val="24"/>
        </w:rPr>
      </w:pPr>
    </w:p>
    <w:p w:rsidR="00E658DA" w:rsidRPr="00B31A9B" w:rsidRDefault="008B469E" w:rsidP="00047BB4">
      <w:pPr>
        <w:spacing w:line="24" w:lineRule="atLeast"/>
        <w:ind w:left="540"/>
        <w:jc w:val="both"/>
        <w:rPr>
          <w:bCs/>
          <w:color w:val="000000"/>
          <w:sz w:val="24"/>
          <w:szCs w:val="24"/>
        </w:rPr>
      </w:pPr>
      <w:r w:rsidRPr="00B31A9B">
        <w:rPr>
          <w:bCs/>
          <w:color w:val="000000"/>
          <w:sz w:val="24"/>
          <w:szCs w:val="24"/>
        </w:rPr>
        <w:t xml:space="preserve">The </w:t>
      </w:r>
      <w:r w:rsidR="0070494F" w:rsidRPr="00B31A9B">
        <w:rPr>
          <w:bCs/>
          <w:color w:val="000000"/>
          <w:sz w:val="24"/>
          <w:szCs w:val="24"/>
        </w:rPr>
        <w:t xml:space="preserve">total unutilized NCA </w:t>
      </w:r>
      <w:r w:rsidR="00F869A0" w:rsidRPr="00B31A9B">
        <w:rPr>
          <w:bCs/>
          <w:color w:val="000000"/>
          <w:sz w:val="24"/>
          <w:szCs w:val="24"/>
        </w:rPr>
        <w:t>b</w:t>
      </w:r>
      <w:r w:rsidR="0070494F" w:rsidRPr="00B31A9B">
        <w:rPr>
          <w:bCs/>
          <w:color w:val="000000"/>
          <w:sz w:val="24"/>
          <w:szCs w:val="24"/>
        </w:rPr>
        <w:t>alance for</w:t>
      </w:r>
      <w:r w:rsidRPr="00B31A9B">
        <w:rPr>
          <w:bCs/>
          <w:color w:val="000000"/>
          <w:sz w:val="24"/>
          <w:szCs w:val="24"/>
        </w:rPr>
        <w:t xml:space="preserve"> FY 201</w:t>
      </w:r>
      <w:r w:rsidR="00CB1554" w:rsidRPr="00B31A9B">
        <w:rPr>
          <w:bCs/>
          <w:color w:val="000000"/>
          <w:sz w:val="24"/>
          <w:szCs w:val="24"/>
        </w:rPr>
        <w:t>5</w:t>
      </w:r>
      <w:r w:rsidRPr="00B31A9B">
        <w:rPr>
          <w:bCs/>
          <w:color w:val="000000"/>
          <w:sz w:val="24"/>
          <w:szCs w:val="24"/>
        </w:rPr>
        <w:t xml:space="preserve"> amounted to </w:t>
      </w:r>
      <w:r w:rsidR="0071508C" w:rsidRPr="00047BB4">
        <w:rPr>
          <w:dstrike/>
          <w:sz w:val="24"/>
          <w:szCs w:val="24"/>
        </w:rPr>
        <w:t>P</w:t>
      </w:r>
      <w:r w:rsidR="00CB1554" w:rsidRPr="00B31A9B">
        <w:rPr>
          <w:bCs/>
          <w:color w:val="000000"/>
          <w:sz w:val="24"/>
          <w:szCs w:val="24"/>
        </w:rPr>
        <w:t>76,239.78</w:t>
      </w:r>
      <w:r w:rsidR="00047BB4">
        <w:rPr>
          <w:bCs/>
          <w:color w:val="000000"/>
          <w:sz w:val="24"/>
          <w:szCs w:val="24"/>
        </w:rPr>
        <w:t xml:space="preserve"> </w:t>
      </w:r>
      <w:r w:rsidR="0070494F" w:rsidRPr="00B31A9B">
        <w:rPr>
          <w:bCs/>
          <w:color w:val="000000"/>
          <w:sz w:val="24"/>
          <w:szCs w:val="24"/>
        </w:rPr>
        <w:t>which was reverted to the account of the National Treasury</w:t>
      </w:r>
      <w:r w:rsidR="00C07C40" w:rsidRPr="00B31A9B">
        <w:rPr>
          <w:bCs/>
          <w:color w:val="000000"/>
          <w:sz w:val="24"/>
          <w:szCs w:val="24"/>
        </w:rPr>
        <w:t xml:space="preserve"> as</w:t>
      </w:r>
      <w:r w:rsidR="0070494F" w:rsidRPr="00B31A9B">
        <w:rPr>
          <w:bCs/>
          <w:color w:val="000000"/>
          <w:sz w:val="24"/>
          <w:szCs w:val="24"/>
        </w:rPr>
        <w:t xml:space="preserve"> at </w:t>
      </w:r>
      <w:r w:rsidR="00C07C40" w:rsidRPr="00B31A9B">
        <w:rPr>
          <w:bCs/>
          <w:color w:val="000000"/>
          <w:sz w:val="24"/>
          <w:szCs w:val="24"/>
        </w:rPr>
        <w:t>December 31,201</w:t>
      </w:r>
      <w:r w:rsidR="00CB1554" w:rsidRPr="00B31A9B">
        <w:rPr>
          <w:bCs/>
          <w:color w:val="000000"/>
          <w:sz w:val="24"/>
          <w:szCs w:val="24"/>
        </w:rPr>
        <w:t>5</w:t>
      </w:r>
      <w:r w:rsidR="0070494F" w:rsidRPr="00B31A9B">
        <w:rPr>
          <w:bCs/>
          <w:color w:val="000000"/>
          <w:sz w:val="24"/>
          <w:szCs w:val="24"/>
        </w:rPr>
        <w:t>.</w:t>
      </w:r>
    </w:p>
    <w:p w:rsidR="00C07C40" w:rsidRDefault="00C07C40" w:rsidP="00B23459">
      <w:pPr>
        <w:tabs>
          <w:tab w:val="left" w:pos="360"/>
        </w:tabs>
        <w:spacing w:line="24" w:lineRule="atLeast"/>
        <w:jc w:val="both"/>
        <w:rPr>
          <w:b/>
          <w:sz w:val="24"/>
          <w:szCs w:val="24"/>
        </w:rPr>
      </w:pPr>
    </w:p>
    <w:p w:rsidR="004D3CA8" w:rsidRPr="00B31A9B" w:rsidRDefault="00C07C40" w:rsidP="00047BB4">
      <w:pPr>
        <w:pStyle w:val="BodyTextIndent"/>
        <w:numPr>
          <w:ilvl w:val="0"/>
          <w:numId w:val="5"/>
        </w:numPr>
        <w:spacing w:line="24" w:lineRule="atLeast"/>
        <w:ind w:left="540" w:hanging="540"/>
        <w:rPr>
          <w:b/>
          <w:szCs w:val="24"/>
        </w:rPr>
      </w:pPr>
      <w:r w:rsidRPr="00B31A9B">
        <w:rPr>
          <w:b/>
          <w:szCs w:val="24"/>
        </w:rPr>
        <w:t>Purchase</w:t>
      </w:r>
      <w:r w:rsidR="004D3CA8" w:rsidRPr="00B31A9B">
        <w:rPr>
          <w:b/>
          <w:szCs w:val="24"/>
        </w:rPr>
        <w:t xml:space="preserve"> of Property, Plant </w:t>
      </w:r>
      <w:r w:rsidR="0098748B">
        <w:rPr>
          <w:b/>
          <w:szCs w:val="24"/>
        </w:rPr>
        <w:t>and</w:t>
      </w:r>
      <w:r w:rsidR="004D3CA8" w:rsidRPr="00B31A9B">
        <w:rPr>
          <w:b/>
          <w:szCs w:val="24"/>
        </w:rPr>
        <w:t xml:space="preserve"> Equipment - </w:t>
      </w:r>
      <w:r w:rsidR="0071508C" w:rsidRPr="00B31A9B">
        <w:rPr>
          <w:b/>
          <w:dstrike/>
          <w:szCs w:val="24"/>
        </w:rPr>
        <w:t>P</w:t>
      </w:r>
      <w:r w:rsidR="004559C2" w:rsidRPr="00B31A9B">
        <w:rPr>
          <w:b/>
          <w:szCs w:val="24"/>
        </w:rPr>
        <w:t>3,149,715.63</w:t>
      </w:r>
    </w:p>
    <w:p w:rsidR="00A65510" w:rsidRPr="00B31A9B" w:rsidRDefault="00A65510" w:rsidP="00B23459">
      <w:pPr>
        <w:pStyle w:val="BodyTextIndent"/>
        <w:spacing w:line="24" w:lineRule="atLeast"/>
        <w:ind w:firstLine="0"/>
        <w:rPr>
          <w:b/>
          <w:szCs w:val="24"/>
        </w:rPr>
      </w:pPr>
    </w:p>
    <w:p w:rsidR="00F7494D" w:rsidRPr="00B31A9B" w:rsidRDefault="003A4443" w:rsidP="00047BB4">
      <w:pPr>
        <w:pStyle w:val="BodyTextIndent"/>
        <w:spacing w:line="24" w:lineRule="atLeast"/>
        <w:ind w:left="540" w:firstLine="0"/>
        <w:rPr>
          <w:bCs/>
          <w:color w:val="000000"/>
          <w:szCs w:val="24"/>
        </w:rPr>
      </w:pPr>
      <w:r w:rsidRPr="00B31A9B">
        <w:rPr>
          <w:bCs/>
          <w:color w:val="000000"/>
          <w:szCs w:val="24"/>
        </w:rPr>
        <w:t>This account is broken down as follows:</w:t>
      </w:r>
    </w:p>
    <w:p w:rsidR="00A65510" w:rsidRPr="00B31A9B" w:rsidRDefault="00A65510" w:rsidP="00B23459">
      <w:pPr>
        <w:pStyle w:val="BodyTextIndent"/>
        <w:spacing w:line="24" w:lineRule="atLeast"/>
        <w:rPr>
          <w:bCs/>
          <w:color w:val="000000"/>
          <w:szCs w:val="24"/>
        </w:rPr>
      </w:pPr>
    </w:p>
    <w:tbl>
      <w:tblPr>
        <w:tblW w:w="837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90"/>
        <w:gridCol w:w="1890"/>
        <w:gridCol w:w="1890"/>
      </w:tblGrid>
      <w:tr w:rsidR="00133B20" w:rsidRPr="00B31A9B" w:rsidTr="00133B20">
        <w:trPr>
          <w:tblHeader/>
        </w:trPr>
        <w:tc>
          <w:tcPr>
            <w:tcW w:w="4590" w:type="dxa"/>
            <w:shd w:val="clear" w:color="auto" w:fill="auto"/>
          </w:tcPr>
          <w:p w:rsidR="00133B20" w:rsidRPr="00B31A9B" w:rsidRDefault="00133B20" w:rsidP="00133B20">
            <w:pPr>
              <w:tabs>
                <w:tab w:val="left" w:pos="360"/>
              </w:tabs>
              <w:spacing w:line="24" w:lineRule="atLeast"/>
              <w:jc w:val="center"/>
              <w:rPr>
                <w:b/>
                <w:bCs/>
                <w:color w:val="000000"/>
                <w:sz w:val="24"/>
                <w:szCs w:val="24"/>
              </w:rPr>
            </w:pPr>
            <w:r w:rsidRPr="00B31A9B">
              <w:rPr>
                <w:b/>
                <w:bCs/>
                <w:color w:val="000000"/>
                <w:sz w:val="24"/>
                <w:szCs w:val="24"/>
              </w:rPr>
              <w:t>Particulars</w:t>
            </w:r>
          </w:p>
        </w:tc>
        <w:tc>
          <w:tcPr>
            <w:tcW w:w="1890" w:type="dxa"/>
            <w:shd w:val="clear" w:color="auto" w:fill="auto"/>
          </w:tcPr>
          <w:p w:rsidR="00133B20" w:rsidRPr="00B31A9B" w:rsidRDefault="00133B20" w:rsidP="00133B20">
            <w:pPr>
              <w:tabs>
                <w:tab w:val="left" w:pos="360"/>
              </w:tabs>
              <w:spacing w:line="24" w:lineRule="atLeast"/>
              <w:jc w:val="center"/>
              <w:rPr>
                <w:b/>
                <w:bCs/>
                <w:color w:val="000000"/>
                <w:sz w:val="24"/>
                <w:szCs w:val="24"/>
              </w:rPr>
            </w:pPr>
            <w:r>
              <w:rPr>
                <w:b/>
                <w:bCs/>
                <w:color w:val="000000"/>
                <w:sz w:val="24"/>
                <w:szCs w:val="24"/>
              </w:rPr>
              <w:t>2015</w:t>
            </w:r>
          </w:p>
        </w:tc>
        <w:tc>
          <w:tcPr>
            <w:tcW w:w="1890" w:type="dxa"/>
          </w:tcPr>
          <w:p w:rsidR="00133B20" w:rsidRPr="00B31A9B" w:rsidRDefault="00133B20" w:rsidP="00133B20">
            <w:pPr>
              <w:tabs>
                <w:tab w:val="left" w:pos="360"/>
              </w:tabs>
              <w:spacing w:line="24" w:lineRule="atLeast"/>
              <w:jc w:val="center"/>
              <w:rPr>
                <w:b/>
                <w:bCs/>
                <w:color w:val="000000"/>
                <w:sz w:val="24"/>
                <w:szCs w:val="24"/>
              </w:rPr>
            </w:pPr>
            <w:r>
              <w:rPr>
                <w:b/>
                <w:bCs/>
                <w:color w:val="000000"/>
                <w:sz w:val="24"/>
                <w:szCs w:val="24"/>
              </w:rPr>
              <w:t>2014</w:t>
            </w:r>
          </w:p>
        </w:tc>
      </w:tr>
      <w:tr w:rsidR="00133B20" w:rsidRPr="00B31A9B" w:rsidTr="00133B20">
        <w:tc>
          <w:tcPr>
            <w:tcW w:w="4590" w:type="dxa"/>
            <w:shd w:val="clear" w:color="auto" w:fill="auto"/>
          </w:tcPr>
          <w:p w:rsidR="00133B20" w:rsidRPr="00B31A9B" w:rsidRDefault="00133B20" w:rsidP="00133B20">
            <w:pPr>
              <w:tabs>
                <w:tab w:val="left" w:pos="360"/>
              </w:tabs>
              <w:spacing w:line="24" w:lineRule="atLeast"/>
              <w:rPr>
                <w:bCs/>
                <w:color w:val="000000"/>
                <w:sz w:val="24"/>
                <w:szCs w:val="24"/>
              </w:rPr>
            </w:pPr>
            <w:r w:rsidRPr="00B31A9B">
              <w:rPr>
                <w:bCs/>
                <w:color w:val="000000"/>
                <w:sz w:val="24"/>
                <w:szCs w:val="24"/>
              </w:rPr>
              <w:t>Purchase of machinery and equipment</w:t>
            </w:r>
          </w:p>
        </w:tc>
        <w:tc>
          <w:tcPr>
            <w:tcW w:w="1890" w:type="dxa"/>
            <w:shd w:val="clear" w:color="auto" w:fill="auto"/>
          </w:tcPr>
          <w:p w:rsidR="00133B20" w:rsidRPr="00B31A9B" w:rsidRDefault="00133B20" w:rsidP="00133B20">
            <w:pPr>
              <w:pStyle w:val="BodyTextIndent"/>
              <w:spacing w:line="24" w:lineRule="atLeast"/>
              <w:ind w:left="0" w:firstLine="0"/>
              <w:jc w:val="right"/>
              <w:rPr>
                <w:bCs/>
                <w:color w:val="000000"/>
                <w:szCs w:val="24"/>
              </w:rPr>
            </w:pPr>
            <w:r w:rsidRPr="00B31A9B">
              <w:rPr>
                <w:bCs/>
                <w:color w:val="000000"/>
                <w:szCs w:val="24"/>
              </w:rPr>
              <w:t>2,961,313.47</w:t>
            </w:r>
          </w:p>
        </w:tc>
        <w:tc>
          <w:tcPr>
            <w:tcW w:w="1890" w:type="dxa"/>
          </w:tcPr>
          <w:p w:rsidR="00133B20" w:rsidRPr="00B31A9B" w:rsidRDefault="00133B20" w:rsidP="00133B20">
            <w:pPr>
              <w:pStyle w:val="BodyTextIndent"/>
              <w:spacing w:line="24" w:lineRule="atLeast"/>
              <w:ind w:left="0" w:firstLine="0"/>
              <w:jc w:val="right"/>
              <w:rPr>
                <w:bCs/>
                <w:color w:val="000000"/>
                <w:szCs w:val="24"/>
              </w:rPr>
            </w:pPr>
            <w:r>
              <w:rPr>
                <w:bCs/>
                <w:color w:val="000000"/>
                <w:szCs w:val="24"/>
              </w:rPr>
              <w:t>4</w:t>
            </w:r>
            <w:r w:rsidRPr="00B31A9B">
              <w:rPr>
                <w:bCs/>
                <w:color w:val="000000"/>
                <w:szCs w:val="24"/>
              </w:rPr>
              <w:t>,</w:t>
            </w:r>
            <w:r>
              <w:rPr>
                <w:bCs/>
                <w:color w:val="000000"/>
                <w:szCs w:val="24"/>
              </w:rPr>
              <w:t>728</w:t>
            </w:r>
            <w:r w:rsidRPr="00B31A9B">
              <w:rPr>
                <w:bCs/>
                <w:color w:val="000000"/>
                <w:szCs w:val="24"/>
              </w:rPr>
              <w:t>,</w:t>
            </w:r>
            <w:r>
              <w:rPr>
                <w:bCs/>
                <w:color w:val="000000"/>
                <w:szCs w:val="24"/>
              </w:rPr>
              <w:t>161</w:t>
            </w:r>
            <w:r w:rsidRPr="00B31A9B">
              <w:rPr>
                <w:bCs/>
                <w:color w:val="000000"/>
                <w:szCs w:val="24"/>
              </w:rPr>
              <w:t>.</w:t>
            </w:r>
            <w:r>
              <w:rPr>
                <w:bCs/>
                <w:color w:val="000000"/>
                <w:szCs w:val="24"/>
              </w:rPr>
              <w:t>00</w:t>
            </w:r>
          </w:p>
        </w:tc>
      </w:tr>
      <w:tr w:rsidR="00133B20" w:rsidRPr="00B31A9B" w:rsidTr="00133B20">
        <w:tc>
          <w:tcPr>
            <w:tcW w:w="4590" w:type="dxa"/>
            <w:shd w:val="clear" w:color="auto" w:fill="auto"/>
          </w:tcPr>
          <w:p w:rsidR="00133B20" w:rsidRPr="00B31A9B" w:rsidRDefault="00133B20" w:rsidP="00133B20">
            <w:pPr>
              <w:tabs>
                <w:tab w:val="left" w:pos="360"/>
              </w:tabs>
              <w:spacing w:line="24" w:lineRule="atLeast"/>
              <w:rPr>
                <w:bCs/>
                <w:color w:val="000000"/>
                <w:sz w:val="24"/>
                <w:szCs w:val="24"/>
              </w:rPr>
            </w:pPr>
            <w:r w:rsidRPr="00B31A9B">
              <w:rPr>
                <w:bCs/>
                <w:color w:val="000000"/>
                <w:sz w:val="24"/>
                <w:szCs w:val="24"/>
              </w:rPr>
              <w:t>Purchase of furniture, fixtures and books</w:t>
            </w:r>
            <w:r w:rsidRPr="00B31A9B">
              <w:rPr>
                <w:bCs/>
                <w:color w:val="000000"/>
                <w:sz w:val="24"/>
                <w:szCs w:val="24"/>
              </w:rPr>
              <w:tab/>
            </w:r>
          </w:p>
        </w:tc>
        <w:tc>
          <w:tcPr>
            <w:tcW w:w="1890" w:type="dxa"/>
            <w:shd w:val="clear" w:color="auto" w:fill="auto"/>
          </w:tcPr>
          <w:p w:rsidR="00133B20" w:rsidRPr="00B31A9B" w:rsidRDefault="00133B20" w:rsidP="00133B20">
            <w:pPr>
              <w:tabs>
                <w:tab w:val="left" w:pos="360"/>
              </w:tabs>
              <w:spacing w:line="24" w:lineRule="atLeast"/>
              <w:jc w:val="right"/>
              <w:rPr>
                <w:bCs/>
                <w:color w:val="000000"/>
                <w:sz w:val="24"/>
                <w:szCs w:val="24"/>
              </w:rPr>
            </w:pPr>
            <w:r w:rsidRPr="00B31A9B">
              <w:rPr>
                <w:bCs/>
                <w:color w:val="000000"/>
                <w:sz w:val="24"/>
                <w:szCs w:val="24"/>
              </w:rPr>
              <w:t>10,045.44</w:t>
            </w:r>
          </w:p>
        </w:tc>
        <w:tc>
          <w:tcPr>
            <w:tcW w:w="1890" w:type="dxa"/>
          </w:tcPr>
          <w:p w:rsidR="00133B20" w:rsidRPr="00B31A9B" w:rsidRDefault="00133B20" w:rsidP="00133B20">
            <w:pPr>
              <w:tabs>
                <w:tab w:val="left" w:pos="360"/>
              </w:tabs>
              <w:spacing w:line="24" w:lineRule="atLeast"/>
              <w:jc w:val="right"/>
              <w:rPr>
                <w:bCs/>
                <w:color w:val="000000"/>
                <w:sz w:val="24"/>
                <w:szCs w:val="24"/>
              </w:rPr>
            </w:pPr>
            <w:r>
              <w:rPr>
                <w:bCs/>
                <w:color w:val="000000"/>
                <w:sz w:val="24"/>
                <w:szCs w:val="24"/>
              </w:rPr>
              <w:t>249</w:t>
            </w:r>
            <w:r w:rsidRPr="00B31A9B">
              <w:rPr>
                <w:bCs/>
                <w:color w:val="000000"/>
                <w:sz w:val="24"/>
                <w:szCs w:val="24"/>
              </w:rPr>
              <w:t>,</w:t>
            </w:r>
            <w:r>
              <w:rPr>
                <w:bCs/>
                <w:color w:val="000000"/>
                <w:sz w:val="24"/>
                <w:szCs w:val="24"/>
              </w:rPr>
              <w:t>660</w:t>
            </w:r>
            <w:r w:rsidRPr="00B31A9B">
              <w:rPr>
                <w:bCs/>
                <w:color w:val="000000"/>
                <w:sz w:val="24"/>
                <w:szCs w:val="24"/>
              </w:rPr>
              <w:t>.</w:t>
            </w:r>
            <w:r>
              <w:rPr>
                <w:bCs/>
                <w:color w:val="000000"/>
                <w:sz w:val="24"/>
                <w:szCs w:val="24"/>
              </w:rPr>
              <w:t>00</w:t>
            </w:r>
          </w:p>
        </w:tc>
      </w:tr>
      <w:tr w:rsidR="00133B20" w:rsidRPr="00B31A9B" w:rsidTr="00133B20">
        <w:tc>
          <w:tcPr>
            <w:tcW w:w="4590" w:type="dxa"/>
            <w:shd w:val="clear" w:color="auto" w:fill="auto"/>
          </w:tcPr>
          <w:p w:rsidR="00133B20" w:rsidRPr="00B31A9B" w:rsidRDefault="00133B20" w:rsidP="00133B20">
            <w:pPr>
              <w:tabs>
                <w:tab w:val="left" w:pos="360"/>
              </w:tabs>
              <w:spacing w:line="24" w:lineRule="atLeast"/>
              <w:rPr>
                <w:bCs/>
                <w:color w:val="000000"/>
                <w:sz w:val="24"/>
                <w:szCs w:val="24"/>
              </w:rPr>
            </w:pPr>
            <w:r w:rsidRPr="00B31A9B">
              <w:rPr>
                <w:bCs/>
                <w:color w:val="000000"/>
                <w:sz w:val="24"/>
                <w:szCs w:val="24"/>
              </w:rPr>
              <w:t>Purchase of  transportation equipment</w:t>
            </w:r>
          </w:p>
        </w:tc>
        <w:tc>
          <w:tcPr>
            <w:tcW w:w="1890" w:type="dxa"/>
            <w:shd w:val="clear" w:color="auto" w:fill="auto"/>
          </w:tcPr>
          <w:p w:rsidR="00133B20" w:rsidRPr="00B31A9B" w:rsidRDefault="00133B20" w:rsidP="00133B20">
            <w:pPr>
              <w:tabs>
                <w:tab w:val="left" w:pos="360"/>
              </w:tabs>
              <w:spacing w:line="24" w:lineRule="atLeast"/>
              <w:jc w:val="right"/>
              <w:rPr>
                <w:bCs/>
                <w:color w:val="000000"/>
                <w:sz w:val="24"/>
                <w:szCs w:val="24"/>
              </w:rPr>
            </w:pPr>
            <w:r w:rsidRPr="00B31A9B">
              <w:rPr>
                <w:bCs/>
                <w:color w:val="000000"/>
                <w:sz w:val="24"/>
                <w:szCs w:val="24"/>
              </w:rPr>
              <w:t>178,356.72</w:t>
            </w:r>
          </w:p>
        </w:tc>
        <w:tc>
          <w:tcPr>
            <w:tcW w:w="1890" w:type="dxa"/>
          </w:tcPr>
          <w:p w:rsidR="00133B20" w:rsidRPr="00B31A9B" w:rsidRDefault="00133B20" w:rsidP="00133B20">
            <w:pPr>
              <w:tabs>
                <w:tab w:val="left" w:pos="360"/>
              </w:tabs>
              <w:spacing w:line="24" w:lineRule="atLeast"/>
              <w:jc w:val="right"/>
              <w:rPr>
                <w:bCs/>
                <w:color w:val="000000"/>
                <w:sz w:val="24"/>
                <w:szCs w:val="24"/>
              </w:rPr>
            </w:pPr>
            <w:r>
              <w:rPr>
                <w:bCs/>
                <w:color w:val="000000"/>
                <w:sz w:val="24"/>
                <w:szCs w:val="24"/>
              </w:rPr>
              <w:t>-</w:t>
            </w:r>
          </w:p>
        </w:tc>
      </w:tr>
      <w:tr w:rsidR="00133B20" w:rsidRPr="00B31A9B" w:rsidTr="00133B20">
        <w:tc>
          <w:tcPr>
            <w:tcW w:w="4590" w:type="dxa"/>
            <w:shd w:val="clear" w:color="auto" w:fill="auto"/>
          </w:tcPr>
          <w:p w:rsidR="00133B20" w:rsidRPr="00B31A9B" w:rsidRDefault="00133B20" w:rsidP="00133B20">
            <w:pPr>
              <w:tabs>
                <w:tab w:val="left" w:pos="360"/>
              </w:tabs>
              <w:spacing w:line="24" w:lineRule="atLeast"/>
              <w:rPr>
                <w:bCs/>
                <w:color w:val="000000"/>
                <w:sz w:val="24"/>
                <w:szCs w:val="24"/>
              </w:rPr>
            </w:pPr>
            <w:r w:rsidRPr="00B31A9B">
              <w:rPr>
                <w:b/>
                <w:bCs/>
                <w:color w:val="000000"/>
                <w:sz w:val="24"/>
                <w:szCs w:val="24"/>
              </w:rPr>
              <w:t>Total</w:t>
            </w:r>
            <w:r>
              <w:rPr>
                <w:b/>
                <w:bCs/>
                <w:color w:val="000000"/>
                <w:sz w:val="24"/>
                <w:szCs w:val="24"/>
              </w:rPr>
              <w:t xml:space="preserve"> Purchase of Property, Plant &amp; Equipment</w:t>
            </w:r>
          </w:p>
        </w:tc>
        <w:tc>
          <w:tcPr>
            <w:tcW w:w="1890" w:type="dxa"/>
            <w:shd w:val="clear" w:color="auto" w:fill="auto"/>
          </w:tcPr>
          <w:p w:rsidR="00133B20" w:rsidRPr="00B31A9B" w:rsidRDefault="00133B20" w:rsidP="00133B20">
            <w:pPr>
              <w:tabs>
                <w:tab w:val="left" w:pos="360"/>
              </w:tabs>
              <w:spacing w:line="24" w:lineRule="atLeast"/>
              <w:jc w:val="right"/>
              <w:rPr>
                <w:b/>
                <w:bCs/>
                <w:color w:val="000000"/>
                <w:sz w:val="24"/>
                <w:szCs w:val="24"/>
              </w:rPr>
            </w:pPr>
            <w:r w:rsidRPr="00B31A9B">
              <w:rPr>
                <w:b/>
                <w:bCs/>
                <w:color w:val="000000"/>
                <w:sz w:val="24"/>
                <w:szCs w:val="24"/>
              </w:rPr>
              <w:t xml:space="preserve"> 3,149,715.63</w:t>
            </w:r>
          </w:p>
        </w:tc>
        <w:tc>
          <w:tcPr>
            <w:tcW w:w="1890" w:type="dxa"/>
          </w:tcPr>
          <w:p w:rsidR="00133B20" w:rsidRPr="00B31A9B" w:rsidRDefault="00133B20" w:rsidP="00133B20">
            <w:pPr>
              <w:tabs>
                <w:tab w:val="left" w:pos="360"/>
              </w:tabs>
              <w:spacing w:line="24" w:lineRule="atLeast"/>
              <w:jc w:val="right"/>
              <w:rPr>
                <w:b/>
                <w:bCs/>
                <w:color w:val="000000"/>
                <w:sz w:val="24"/>
                <w:szCs w:val="24"/>
              </w:rPr>
            </w:pPr>
            <w:r>
              <w:rPr>
                <w:b/>
                <w:bCs/>
                <w:color w:val="000000"/>
                <w:sz w:val="24"/>
                <w:szCs w:val="24"/>
              </w:rPr>
              <w:t>4</w:t>
            </w:r>
            <w:r w:rsidRPr="00B31A9B">
              <w:rPr>
                <w:b/>
                <w:bCs/>
                <w:color w:val="000000"/>
                <w:sz w:val="24"/>
                <w:szCs w:val="24"/>
              </w:rPr>
              <w:t>,</w:t>
            </w:r>
            <w:r>
              <w:rPr>
                <w:b/>
                <w:bCs/>
                <w:color w:val="000000"/>
                <w:sz w:val="24"/>
                <w:szCs w:val="24"/>
              </w:rPr>
              <w:t>977</w:t>
            </w:r>
            <w:r w:rsidRPr="00B31A9B">
              <w:rPr>
                <w:b/>
                <w:bCs/>
                <w:color w:val="000000"/>
                <w:sz w:val="24"/>
                <w:szCs w:val="24"/>
              </w:rPr>
              <w:t>,</w:t>
            </w:r>
            <w:r>
              <w:rPr>
                <w:b/>
                <w:bCs/>
                <w:color w:val="000000"/>
                <w:sz w:val="24"/>
                <w:szCs w:val="24"/>
              </w:rPr>
              <w:t>821</w:t>
            </w:r>
            <w:r w:rsidRPr="00B31A9B">
              <w:rPr>
                <w:b/>
                <w:bCs/>
                <w:color w:val="000000"/>
                <w:sz w:val="24"/>
                <w:szCs w:val="24"/>
              </w:rPr>
              <w:t>.</w:t>
            </w:r>
            <w:r>
              <w:rPr>
                <w:b/>
                <w:bCs/>
                <w:color w:val="000000"/>
                <w:sz w:val="24"/>
                <w:szCs w:val="24"/>
              </w:rPr>
              <w:t>00</w:t>
            </w:r>
          </w:p>
        </w:tc>
      </w:tr>
    </w:tbl>
    <w:p w:rsidR="00047BB4" w:rsidRDefault="00047BB4" w:rsidP="00B23459">
      <w:pPr>
        <w:pStyle w:val="BodyTextIndent"/>
        <w:spacing w:line="24" w:lineRule="atLeast"/>
        <w:ind w:firstLine="0"/>
        <w:rPr>
          <w:b/>
          <w:szCs w:val="24"/>
        </w:rPr>
      </w:pPr>
    </w:p>
    <w:p w:rsidR="00047BB4" w:rsidRDefault="00047BB4">
      <w:pPr>
        <w:rPr>
          <w:b/>
          <w:sz w:val="24"/>
          <w:szCs w:val="24"/>
        </w:rPr>
      </w:pPr>
      <w:r>
        <w:rPr>
          <w:b/>
          <w:szCs w:val="24"/>
        </w:rPr>
        <w:br w:type="page"/>
      </w:r>
    </w:p>
    <w:p w:rsidR="00C879D2" w:rsidRPr="00B31A9B" w:rsidRDefault="00C879D2" w:rsidP="00047BB4">
      <w:pPr>
        <w:pStyle w:val="BodyTextIndent"/>
        <w:numPr>
          <w:ilvl w:val="0"/>
          <w:numId w:val="5"/>
        </w:numPr>
        <w:spacing w:line="24" w:lineRule="atLeast"/>
        <w:ind w:left="540" w:hanging="540"/>
        <w:rPr>
          <w:b/>
          <w:szCs w:val="24"/>
        </w:rPr>
      </w:pPr>
      <w:r w:rsidRPr="00B31A9B">
        <w:rPr>
          <w:b/>
          <w:szCs w:val="24"/>
        </w:rPr>
        <w:lastRenderedPageBreak/>
        <w:t>Prior period Adjustments/Unrecorded Income &amp; Expenses</w:t>
      </w:r>
      <w:r w:rsidR="007775B5" w:rsidRPr="00B31A9B">
        <w:rPr>
          <w:b/>
          <w:szCs w:val="24"/>
        </w:rPr>
        <w:t xml:space="preserve"> – </w:t>
      </w:r>
      <w:r w:rsidR="00047BB4" w:rsidRPr="00B31A9B">
        <w:rPr>
          <w:b/>
          <w:dstrike/>
          <w:szCs w:val="24"/>
        </w:rPr>
        <w:t>P</w:t>
      </w:r>
      <w:r w:rsidR="007775B5" w:rsidRPr="00B31A9B">
        <w:rPr>
          <w:b/>
          <w:szCs w:val="24"/>
        </w:rPr>
        <w:t>250,371.05</w:t>
      </w:r>
    </w:p>
    <w:p w:rsidR="0032563C" w:rsidRPr="00B31A9B" w:rsidRDefault="0032563C" w:rsidP="00B23459">
      <w:pPr>
        <w:pStyle w:val="BodyTextIndent"/>
        <w:spacing w:line="24" w:lineRule="atLeast"/>
        <w:ind w:firstLine="0"/>
        <w:rPr>
          <w:b/>
          <w:szCs w:val="24"/>
        </w:rPr>
      </w:pPr>
    </w:p>
    <w:p w:rsidR="00C879D2" w:rsidRPr="00B31A9B" w:rsidRDefault="00C879D2" w:rsidP="001B39EB">
      <w:pPr>
        <w:pStyle w:val="BodyTextIndent"/>
        <w:tabs>
          <w:tab w:val="left" w:pos="1080"/>
        </w:tabs>
        <w:spacing w:line="24" w:lineRule="atLeast"/>
        <w:ind w:left="540" w:firstLine="0"/>
        <w:rPr>
          <w:szCs w:val="24"/>
        </w:rPr>
      </w:pPr>
      <w:r w:rsidRPr="00B31A9B">
        <w:rPr>
          <w:szCs w:val="24"/>
        </w:rPr>
        <w:t>This refers to the effect of prior period adjustments</w:t>
      </w:r>
      <w:r w:rsidR="00DD6363" w:rsidRPr="00B31A9B">
        <w:rPr>
          <w:szCs w:val="24"/>
        </w:rPr>
        <w:t xml:space="preserve"> derived from the restoration of cash account due to stale/cancelled checks issued in 2014 and other adjustments resulting to the increase of Net Assets/Equity.</w:t>
      </w:r>
    </w:p>
    <w:p w:rsidR="00C879D2" w:rsidRPr="00B31A9B" w:rsidRDefault="00C879D2" w:rsidP="00B23459">
      <w:pPr>
        <w:pStyle w:val="BodyTextIndent"/>
        <w:spacing w:line="24" w:lineRule="atLeast"/>
        <w:ind w:firstLine="0"/>
        <w:rPr>
          <w:szCs w:val="24"/>
        </w:rPr>
      </w:pPr>
    </w:p>
    <w:p w:rsidR="008004DC" w:rsidRPr="00B462CD" w:rsidRDefault="008004DC" w:rsidP="001B39EB">
      <w:pPr>
        <w:pStyle w:val="BodyTextIndent"/>
        <w:numPr>
          <w:ilvl w:val="0"/>
          <w:numId w:val="5"/>
        </w:numPr>
        <w:spacing w:line="24" w:lineRule="atLeast"/>
        <w:ind w:left="540" w:hanging="540"/>
        <w:rPr>
          <w:b/>
          <w:szCs w:val="24"/>
        </w:rPr>
      </w:pPr>
      <w:r w:rsidRPr="00921C26">
        <w:rPr>
          <w:b/>
          <w:sz w:val="22"/>
          <w:szCs w:val="22"/>
        </w:rPr>
        <w:t>Adjustment of net revenue recognized directly in net assets/equity</w:t>
      </w:r>
      <w:r w:rsidR="002639A1" w:rsidRPr="00B31A9B">
        <w:rPr>
          <w:b/>
          <w:szCs w:val="24"/>
        </w:rPr>
        <w:t>–</w:t>
      </w:r>
      <w:r w:rsidR="001B39EB" w:rsidRPr="001B39EB">
        <w:rPr>
          <w:b/>
          <w:dstrike/>
          <w:szCs w:val="24"/>
        </w:rPr>
        <w:t xml:space="preserve"> </w:t>
      </w:r>
      <w:r w:rsidR="001B39EB" w:rsidRPr="00B31A9B">
        <w:rPr>
          <w:b/>
          <w:dstrike/>
          <w:szCs w:val="24"/>
        </w:rPr>
        <w:t>P</w:t>
      </w:r>
      <w:r w:rsidR="00F21BAE" w:rsidRPr="00B462CD">
        <w:rPr>
          <w:b/>
          <w:szCs w:val="24"/>
        </w:rPr>
        <w:t>10</w:t>
      </w:r>
      <w:r w:rsidR="00B462CD" w:rsidRPr="00B462CD">
        <w:rPr>
          <w:b/>
          <w:szCs w:val="24"/>
        </w:rPr>
        <w:t>6</w:t>
      </w:r>
      <w:r w:rsidR="00F21BAE" w:rsidRPr="00B462CD">
        <w:rPr>
          <w:b/>
          <w:szCs w:val="24"/>
        </w:rPr>
        <w:t>,</w:t>
      </w:r>
      <w:r w:rsidR="00B462CD" w:rsidRPr="00B462CD">
        <w:rPr>
          <w:b/>
          <w:szCs w:val="24"/>
        </w:rPr>
        <w:t>427</w:t>
      </w:r>
      <w:r w:rsidR="00F21BAE" w:rsidRPr="00B462CD">
        <w:rPr>
          <w:b/>
          <w:szCs w:val="24"/>
        </w:rPr>
        <w:t>,</w:t>
      </w:r>
      <w:r w:rsidR="00B462CD" w:rsidRPr="00B462CD">
        <w:rPr>
          <w:b/>
          <w:szCs w:val="24"/>
        </w:rPr>
        <w:t>788</w:t>
      </w:r>
      <w:r w:rsidR="00F21BAE" w:rsidRPr="00B462CD">
        <w:rPr>
          <w:b/>
          <w:szCs w:val="24"/>
        </w:rPr>
        <w:t>.</w:t>
      </w:r>
      <w:r w:rsidR="00B462CD" w:rsidRPr="00B462CD">
        <w:rPr>
          <w:b/>
          <w:szCs w:val="24"/>
        </w:rPr>
        <w:t>3</w:t>
      </w:r>
      <w:r w:rsidR="00F21BAE" w:rsidRPr="00B462CD">
        <w:rPr>
          <w:b/>
          <w:szCs w:val="24"/>
        </w:rPr>
        <w:t>0</w:t>
      </w:r>
    </w:p>
    <w:p w:rsidR="0070494F" w:rsidRPr="00B462CD" w:rsidRDefault="0070494F" w:rsidP="00B23459">
      <w:pPr>
        <w:tabs>
          <w:tab w:val="left" w:pos="360"/>
        </w:tabs>
        <w:spacing w:line="24" w:lineRule="atLeast"/>
        <w:ind w:left="360"/>
        <w:jc w:val="both"/>
        <w:rPr>
          <w:b/>
          <w:sz w:val="24"/>
          <w:szCs w:val="24"/>
        </w:rPr>
      </w:pPr>
    </w:p>
    <w:p w:rsidR="008B469E" w:rsidRPr="00B462CD" w:rsidRDefault="008B469E" w:rsidP="001B39EB">
      <w:pPr>
        <w:spacing w:line="24" w:lineRule="atLeast"/>
        <w:ind w:left="540"/>
        <w:jc w:val="both"/>
        <w:rPr>
          <w:sz w:val="24"/>
          <w:szCs w:val="24"/>
        </w:rPr>
      </w:pPr>
      <w:r w:rsidRPr="00B462CD">
        <w:rPr>
          <w:sz w:val="24"/>
          <w:szCs w:val="24"/>
        </w:rPr>
        <w:t xml:space="preserve">This account </w:t>
      </w:r>
      <w:r w:rsidR="0038573A" w:rsidRPr="00B462CD">
        <w:rPr>
          <w:sz w:val="24"/>
          <w:szCs w:val="24"/>
        </w:rPr>
        <w:t>refers to the adjustment detailed as follows</w:t>
      </w:r>
      <w:r w:rsidRPr="00B462CD">
        <w:rPr>
          <w:sz w:val="24"/>
          <w:szCs w:val="24"/>
        </w:rPr>
        <w:t>:</w:t>
      </w:r>
    </w:p>
    <w:p w:rsidR="00C25B9E" w:rsidRPr="00B462CD" w:rsidRDefault="00C25B9E" w:rsidP="00B23459">
      <w:pPr>
        <w:tabs>
          <w:tab w:val="left" w:pos="360"/>
        </w:tabs>
        <w:spacing w:line="24" w:lineRule="atLeast"/>
        <w:ind w:left="720"/>
        <w:jc w:val="both"/>
        <w:rPr>
          <w:sz w:val="24"/>
          <w:szCs w:val="24"/>
        </w:rPr>
      </w:pPr>
    </w:p>
    <w:tbl>
      <w:tblPr>
        <w:tblW w:w="810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0"/>
        <w:gridCol w:w="2700"/>
      </w:tblGrid>
      <w:tr w:rsidR="003F4C9F" w:rsidRPr="00B462CD" w:rsidTr="001B39EB">
        <w:tc>
          <w:tcPr>
            <w:tcW w:w="5400" w:type="dxa"/>
            <w:shd w:val="clear" w:color="auto" w:fill="auto"/>
          </w:tcPr>
          <w:p w:rsidR="003F4C9F" w:rsidRPr="00B462CD" w:rsidRDefault="003F4C9F" w:rsidP="00B23459">
            <w:pPr>
              <w:tabs>
                <w:tab w:val="left" w:pos="360"/>
              </w:tabs>
              <w:spacing w:line="24" w:lineRule="atLeast"/>
              <w:jc w:val="center"/>
              <w:rPr>
                <w:b/>
                <w:bCs/>
                <w:sz w:val="24"/>
                <w:szCs w:val="24"/>
              </w:rPr>
            </w:pPr>
            <w:r w:rsidRPr="00B462CD">
              <w:rPr>
                <w:b/>
                <w:bCs/>
                <w:sz w:val="24"/>
                <w:szCs w:val="24"/>
              </w:rPr>
              <w:t>Particulars</w:t>
            </w:r>
          </w:p>
        </w:tc>
        <w:tc>
          <w:tcPr>
            <w:tcW w:w="2700" w:type="dxa"/>
            <w:shd w:val="clear" w:color="auto" w:fill="auto"/>
          </w:tcPr>
          <w:p w:rsidR="003F4C9F" w:rsidRPr="00B462CD" w:rsidRDefault="003F4C9F" w:rsidP="00B23459">
            <w:pPr>
              <w:tabs>
                <w:tab w:val="left" w:pos="360"/>
              </w:tabs>
              <w:spacing w:line="24" w:lineRule="atLeast"/>
              <w:jc w:val="center"/>
              <w:rPr>
                <w:b/>
                <w:bCs/>
                <w:sz w:val="24"/>
                <w:szCs w:val="24"/>
              </w:rPr>
            </w:pPr>
            <w:r w:rsidRPr="00B462CD">
              <w:rPr>
                <w:b/>
                <w:bCs/>
                <w:sz w:val="24"/>
                <w:szCs w:val="24"/>
              </w:rPr>
              <w:t>Amount</w:t>
            </w:r>
          </w:p>
        </w:tc>
      </w:tr>
      <w:tr w:rsidR="00B462CD" w:rsidRPr="00B462CD" w:rsidTr="001B39EB">
        <w:trPr>
          <w:trHeight w:val="332"/>
        </w:trPr>
        <w:tc>
          <w:tcPr>
            <w:tcW w:w="5400" w:type="dxa"/>
            <w:shd w:val="clear" w:color="auto" w:fill="auto"/>
            <w:vAlign w:val="center"/>
          </w:tcPr>
          <w:p w:rsidR="003F4C9F" w:rsidRPr="00B462CD" w:rsidRDefault="003F4C9F" w:rsidP="00921C26">
            <w:pPr>
              <w:tabs>
                <w:tab w:val="left" w:pos="360"/>
              </w:tabs>
              <w:spacing w:line="24" w:lineRule="atLeast"/>
              <w:rPr>
                <w:bCs/>
                <w:sz w:val="24"/>
                <w:szCs w:val="24"/>
              </w:rPr>
            </w:pPr>
            <w:r w:rsidRPr="00B462CD">
              <w:rPr>
                <w:sz w:val="24"/>
                <w:szCs w:val="24"/>
              </w:rPr>
              <w:t>Total Revenue</w:t>
            </w:r>
          </w:p>
        </w:tc>
        <w:tc>
          <w:tcPr>
            <w:tcW w:w="2700" w:type="dxa"/>
            <w:shd w:val="clear" w:color="auto" w:fill="auto"/>
            <w:vAlign w:val="center"/>
          </w:tcPr>
          <w:p w:rsidR="000E4537" w:rsidRPr="000E4537" w:rsidRDefault="00F21BAE" w:rsidP="000E4537">
            <w:pPr>
              <w:pStyle w:val="BodyTextIndent"/>
              <w:spacing w:line="24" w:lineRule="atLeast"/>
              <w:ind w:left="-108" w:firstLine="0"/>
              <w:jc w:val="right"/>
              <w:rPr>
                <w:szCs w:val="24"/>
              </w:rPr>
            </w:pPr>
            <w:r w:rsidRPr="00B462CD">
              <w:rPr>
                <w:szCs w:val="24"/>
              </w:rPr>
              <w:t>18</w:t>
            </w:r>
            <w:r w:rsidR="00022D25">
              <w:rPr>
                <w:szCs w:val="24"/>
              </w:rPr>
              <w:t>8</w:t>
            </w:r>
            <w:r w:rsidRPr="00B462CD">
              <w:rPr>
                <w:szCs w:val="24"/>
              </w:rPr>
              <w:t>,</w:t>
            </w:r>
            <w:r w:rsidR="000E4537">
              <w:rPr>
                <w:szCs w:val="24"/>
              </w:rPr>
              <w:t>135,838.91</w:t>
            </w:r>
          </w:p>
        </w:tc>
      </w:tr>
      <w:tr w:rsidR="003F4C9F" w:rsidRPr="00B462CD" w:rsidTr="001B39EB">
        <w:trPr>
          <w:trHeight w:val="350"/>
        </w:trPr>
        <w:tc>
          <w:tcPr>
            <w:tcW w:w="5400" w:type="dxa"/>
            <w:shd w:val="clear" w:color="auto" w:fill="auto"/>
            <w:vAlign w:val="center"/>
          </w:tcPr>
          <w:p w:rsidR="003F4C9F" w:rsidRPr="00B462CD" w:rsidRDefault="003F4C9F" w:rsidP="00921C26">
            <w:pPr>
              <w:tabs>
                <w:tab w:val="left" w:pos="360"/>
              </w:tabs>
              <w:spacing w:line="24" w:lineRule="atLeast"/>
              <w:rPr>
                <w:bCs/>
                <w:sz w:val="24"/>
                <w:szCs w:val="24"/>
              </w:rPr>
            </w:pPr>
            <w:r w:rsidRPr="00B462CD">
              <w:rPr>
                <w:sz w:val="24"/>
                <w:szCs w:val="24"/>
              </w:rPr>
              <w:t>Less: Current Operating Expenses</w:t>
            </w:r>
          </w:p>
        </w:tc>
        <w:tc>
          <w:tcPr>
            <w:tcW w:w="2700" w:type="dxa"/>
            <w:shd w:val="clear" w:color="auto" w:fill="auto"/>
            <w:vAlign w:val="center"/>
          </w:tcPr>
          <w:p w:rsidR="003F4C9F" w:rsidRPr="00B462CD" w:rsidRDefault="00F21BAE" w:rsidP="00921C26">
            <w:pPr>
              <w:pStyle w:val="BodyTextIndent"/>
              <w:spacing w:line="24" w:lineRule="atLeast"/>
              <w:ind w:left="-108" w:firstLine="0"/>
              <w:jc w:val="right"/>
              <w:rPr>
                <w:bCs/>
                <w:szCs w:val="24"/>
              </w:rPr>
            </w:pPr>
            <w:r w:rsidRPr="00B462CD">
              <w:rPr>
                <w:szCs w:val="24"/>
              </w:rPr>
              <w:t>179,424,154.</w:t>
            </w:r>
            <w:r w:rsidR="0020281A" w:rsidRPr="00B462CD">
              <w:rPr>
                <w:szCs w:val="24"/>
              </w:rPr>
              <w:t>09</w:t>
            </w:r>
          </w:p>
        </w:tc>
      </w:tr>
      <w:tr w:rsidR="00B462CD" w:rsidRPr="00B462CD" w:rsidTr="001B39EB">
        <w:trPr>
          <w:trHeight w:val="350"/>
        </w:trPr>
        <w:tc>
          <w:tcPr>
            <w:tcW w:w="5400" w:type="dxa"/>
            <w:shd w:val="clear" w:color="auto" w:fill="auto"/>
            <w:vAlign w:val="center"/>
          </w:tcPr>
          <w:p w:rsidR="003F4C9F" w:rsidRPr="00B462CD" w:rsidRDefault="00860E6F" w:rsidP="00921C26">
            <w:pPr>
              <w:tabs>
                <w:tab w:val="left" w:pos="360"/>
              </w:tabs>
              <w:spacing w:line="24" w:lineRule="atLeast"/>
              <w:rPr>
                <w:bCs/>
                <w:sz w:val="24"/>
                <w:szCs w:val="24"/>
              </w:rPr>
            </w:pPr>
            <w:r>
              <w:rPr>
                <w:sz w:val="24"/>
                <w:szCs w:val="24"/>
              </w:rPr>
              <w:t>Surplus</w:t>
            </w:r>
            <w:r w:rsidR="003F4C9F" w:rsidRPr="00B462CD">
              <w:rPr>
                <w:sz w:val="24"/>
                <w:szCs w:val="24"/>
              </w:rPr>
              <w:t xml:space="preserve"> from Current Operations</w:t>
            </w:r>
          </w:p>
        </w:tc>
        <w:tc>
          <w:tcPr>
            <w:tcW w:w="2700" w:type="dxa"/>
            <w:shd w:val="clear" w:color="auto" w:fill="auto"/>
            <w:vAlign w:val="center"/>
          </w:tcPr>
          <w:p w:rsidR="003F4C9F" w:rsidRPr="00B462CD" w:rsidRDefault="00022D25" w:rsidP="00022D25">
            <w:pPr>
              <w:tabs>
                <w:tab w:val="left" w:pos="360"/>
              </w:tabs>
              <w:spacing w:line="24" w:lineRule="atLeast"/>
              <w:ind w:left="-108"/>
              <w:jc w:val="right"/>
              <w:rPr>
                <w:sz w:val="24"/>
                <w:szCs w:val="24"/>
              </w:rPr>
            </w:pPr>
            <w:r>
              <w:rPr>
                <w:sz w:val="24"/>
                <w:szCs w:val="24"/>
              </w:rPr>
              <w:t>8</w:t>
            </w:r>
            <w:r w:rsidR="00F21BAE" w:rsidRPr="00B462CD">
              <w:rPr>
                <w:sz w:val="24"/>
                <w:szCs w:val="24"/>
              </w:rPr>
              <w:t>,</w:t>
            </w:r>
            <w:r>
              <w:rPr>
                <w:sz w:val="24"/>
                <w:szCs w:val="24"/>
              </w:rPr>
              <w:t>711</w:t>
            </w:r>
            <w:r w:rsidR="00F21BAE" w:rsidRPr="00B462CD">
              <w:rPr>
                <w:sz w:val="24"/>
                <w:szCs w:val="24"/>
              </w:rPr>
              <w:t>,</w:t>
            </w:r>
            <w:r w:rsidR="00860E6F">
              <w:rPr>
                <w:sz w:val="24"/>
                <w:szCs w:val="24"/>
              </w:rPr>
              <w:t>684.82</w:t>
            </w:r>
          </w:p>
        </w:tc>
      </w:tr>
      <w:tr w:rsidR="003F4C9F" w:rsidRPr="00B462CD" w:rsidTr="001B39EB">
        <w:trPr>
          <w:trHeight w:val="350"/>
        </w:trPr>
        <w:tc>
          <w:tcPr>
            <w:tcW w:w="5400" w:type="dxa"/>
            <w:shd w:val="clear" w:color="auto" w:fill="auto"/>
            <w:vAlign w:val="center"/>
          </w:tcPr>
          <w:p w:rsidR="003F4C9F" w:rsidRPr="00B462CD" w:rsidRDefault="003F4C9F" w:rsidP="00921C26">
            <w:pPr>
              <w:tabs>
                <w:tab w:val="left" w:pos="360"/>
              </w:tabs>
              <w:spacing w:line="24" w:lineRule="atLeast"/>
              <w:rPr>
                <w:bCs/>
                <w:sz w:val="24"/>
                <w:szCs w:val="24"/>
              </w:rPr>
            </w:pPr>
            <w:r w:rsidRPr="00B462CD">
              <w:rPr>
                <w:sz w:val="24"/>
                <w:szCs w:val="24"/>
              </w:rPr>
              <w:t>Add: Financial Assistance/Subsidy from NGA, LGUs, GOCCs</w:t>
            </w:r>
          </w:p>
        </w:tc>
        <w:tc>
          <w:tcPr>
            <w:tcW w:w="2700" w:type="dxa"/>
            <w:shd w:val="clear" w:color="auto" w:fill="auto"/>
            <w:vAlign w:val="center"/>
          </w:tcPr>
          <w:p w:rsidR="003F4C9F" w:rsidRPr="00B462CD" w:rsidRDefault="00F21BAE" w:rsidP="00921C26">
            <w:pPr>
              <w:pStyle w:val="BodyTextIndent"/>
              <w:spacing w:line="24" w:lineRule="atLeast"/>
              <w:ind w:left="-108" w:firstLine="0"/>
              <w:jc w:val="right"/>
              <w:rPr>
                <w:bCs/>
                <w:szCs w:val="24"/>
              </w:rPr>
            </w:pPr>
            <w:r w:rsidRPr="00B462CD">
              <w:rPr>
                <w:szCs w:val="24"/>
              </w:rPr>
              <w:t>96,483,664.93</w:t>
            </w:r>
          </w:p>
        </w:tc>
      </w:tr>
      <w:tr w:rsidR="00B462CD" w:rsidRPr="00B462CD" w:rsidTr="001B39EB">
        <w:trPr>
          <w:trHeight w:val="350"/>
        </w:trPr>
        <w:tc>
          <w:tcPr>
            <w:tcW w:w="5400" w:type="dxa"/>
            <w:shd w:val="clear" w:color="auto" w:fill="auto"/>
            <w:vAlign w:val="center"/>
          </w:tcPr>
          <w:p w:rsidR="003F4C9F" w:rsidRPr="00B462CD" w:rsidRDefault="003F4C9F" w:rsidP="00921C26">
            <w:pPr>
              <w:tabs>
                <w:tab w:val="left" w:pos="360"/>
              </w:tabs>
              <w:spacing w:line="24" w:lineRule="atLeast"/>
              <w:jc w:val="center"/>
              <w:rPr>
                <w:bCs/>
                <w:sz w:val="24"/>
                <w:szCs w:val="24"/>
              </w:rPr>
            </w:pPr>
            <w:r w:rsidRPr="00B462CD">
              <w:rPr>
                <w:b/>
                <w:sz w:val="24"/>
                <w:szCs w:val="24"/>
              </w:rPr>
              <w:t>Surplus for the Year 201</w:t>
            </w:r>
            <w:r w:rsidR="00F21BAE" w:rsidRPr="00B462CD">
              <w:rPr>
                <w:b/>
                <w:sz w:val="24"/>
                <w:szCs w:val="24"/>
              </w:rPr>
              <w:t>5</w:t>
            </w:r>
          </w:p>
        </w:tc>
        <w:tc>
          <w:tcPr>
            <w:tcW w:w="2700" w:type="dxa"/>
            <w:shd w:val="clear" w:color="auto" w:fill="auto"/>
            <w:vAlign w:val="center"/>
          </w:tcPr>
          <w:p w:rsidR="003F4C9F" w:rsidRPr="00B462CD" w:rsidRDefault="00F21BAE" w:rsidP="00022D25">
            <w:pPr>
              <w:pStyle w:val="BodyTextIndent"/>
              <w:spacing w:line="24" w:lineRule="atLeast"/>
              <w:ind w:left="-108" w:firstLine="0"/>
              <w:jc w:val="right"/>
              <w:rPr>
                <w:bCs/>
                <w:szCs w:val="24"/>
              </w:rPr>
            </w:pPr>
            <w:r w:rsidRPr="00B462CD">
              <w:rPr>
                <w:b/>
                <w:szCs w:val="24"/>
              </w:rPr>
              <w:t>10</w:t>
            </w:r>
            <w:r w:rsidR="00022D25">
              <w:rPr>
                <w:b/>
                <w:szCs w:val="24"/>
              </w:rPr>
              <w:t>5</w:t>
            </w:r>
            <w:r w:rsidRPr="00B462CD">
              <w:rPr>
                <w:b/>
                <w:szCs w:val="24"/>
              </w:rPr>
              <w:t>,</w:t>
            </w:r>
            <w:r w:rsidR="00022D25">
              <w:rPr>
                <w:b/>
                <w:szCs w:val="24"/>
              </w:rPr>
              <w:t>195</w:t>
            </w:r>
            <w:r w:rsidR="000E4537">
              <w:rPr>
                <w:b/>
                <w:szCs w:val="24"/>
              </w:rPr>
              <w:t>,349.75</w:t>
            </w:r>
          </w:p>
        </w:tc>
      </w:tr>
    </w:tbl>
    <w:p w:rsidR="003F4C9F" w:rsidRPr="00B31A9B" w:rsidRDefault="003F4C9F" w:rsidP="00847DC3">
      <w:pPr>
        <w:tabs>
          <w:tab w:val="left" w:pos="360"/>
        </w:tabs>
        <w:spacing w:line="24" w:lineRule="atLeast"/>
        <w:jc w:val="both"/>
        <w:rPr>
          <w:sz w:val="24"/>
          <w:szCs w:val="24"/>
        </w:rPr>
      </w:pPr>
    </w:p>
    <w:sectPr w:rsidR="003F4C9F" w:rsidRPr="00B31A9B" w:rsidSect="0013160F">
      <w:footerReference w:type="default" r:id="rId18"/>
      <w:pgSz w:w="12240" w:h="15840" w:code="1"/>
      <w:pgMar w:top="1440" w:right="1377" w:bottom="1530" w:left="1890" w:header="720" w:footer="720" w:gutter="0"/>
      <w:pgNumType w:start="1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BF4" w:rsidRDefault="00417BF4" w:rsidP="003D50E2">
      <w:r>
        <w:separator/>
      </w:r>
    </w:p>
  </w:endnote>
  <w:endnote w:type="continuationSeparator" w:id="0">
    <w:p w:rsidR="00417BF4" w:rsidRDefault="00417BF4" w:rsidP="003D5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42210"/>
      <w:docPartObj>
        <w:docPartGallery w:val="Page Numbers (Bottom of Page)"/>
        <w:docPartUnique/>
      </w:docPartObj>
    </w:sdtPr>
    <w:sdtEndPr/>
    <w:sdtContent>
      <w:p w:rsidR="0075099F" w:rsidRDefault="00B42193">
        <w:pPr>
          <w:pStyle w:val="Footer"/>
          <w:jc w:val="center"/>
        </w:pPr>
        <w:r>
          <w:fldChar w:fldCharType="begin"/>
        </w:r>
        <w:r>
          <w:instrText xml:space="preserve"> PAGE   \* MERGEFORMAT </w:instrText>
        </w:r>
        <w:r>
          <w:fldChar w:fldCharType="separate"/>
        </w:r>
        <w:r w:rsidR="00B40AC0">
          <w:rPr>
            <w:noProof/>
          </w:rPr>
          <w:t>10</w:t>
        </w:r>
        <w:r>
          <w:rPr>
            <w:noProof/>
          </w:rPr>
          <w:fldChar w:fldCharType="end"/>
        </w:r>
      </w:p>
    </w:sdtContent>
  </w:sdt>
  <w:p w:rsidR="0075099F" w:rsidRPr="00466B62" w:rsidRDefault="0075099F" w:rsidP="00466B62">
    <w:pPr>
      <w:pStyle w:val="Footer"/>
      <w:tabs>
        <w:tab w:val="clear" w:pos="4680"/>
        <w:tab w:val="clear" w:pos="9360"/>
        <w:tab w:val="center" w:pos="4321"/>
      </w:tabs>
      <w:jc w:val="center"/>
      <w:rPr>
        <w:lang w:val="en-PH"/>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BF4" w:rsidRDefault="00417BF4" w:rsidP="003D50E2">
      <w:r>
        <w:separator/>
      </w:r>
    </w:p>
  </w:footnote>
  <w:footnote w:type="continuationSeparator" w:id="0">
    <w:p w:rsidR="00417BF4" w:rsidRDefault="00417BF4" w:rsidP="003D50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777850"/>
    <w:multiLevelType w:val="hybridMultilevel"/>
    <w:tmpl w:val="E020B2DC"/>
    <w:lvl w:ilvl="0" w:tplc="28C8D0A6">
      <w:start w:val="1"/>
      <w:numFmt w:val="decimal"/>
      <w:lvlText w:val="20.%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3CBD6D4C"/>
    <w:multiLevelType w:val="hybridMultilevel"/>
    <w:tmpl w:val="7444DCB6"/>
    <w:lvl w:ilvl="0" w:tplc="695AFCC6">
      <w:start w:val="1"/>
      <w:numFmt w:val="decimal"/>
      <w:lvlText w:val="19.%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7F6B1F"/>
    <w:multiLevelType w:val="hybridMultilevel"/>
    <w:tmpl w:val="A920C990"/>
    <w:lvl w:ilvl="0" w:tplc="19FC2156">
      <w:start w:val="1"/>
      <w:numFmt w:val="decimal"/>
      <w:lvlText w:val="3.%1."/>
      <w:lvlJc w:val="left"/>
      <w:pPr>
        <w:ind w:left="1080" w:hanging="360"/>
      </w:pPr>
      <w:rPr>
        <w:rFonts w:hint="default"/>
        <w:b/>
        <w:sz w:val="24"/>
      </w:rPr>
    </w:lvl>
    <w:lvl w:ilvl="1" w:tplc="287A241A">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443E494E"/>
    <w:multiLevelType w:val="hybridMultilevel"/>
    <w:tmpl w:val="9ED4C694"/>
    <w:lvl w:ilvl="0" w:tplc="34090001">
      <w:start w:val="1"/>
      <w:numFmt w:val="bullet"/>
      <w:lvlText w:val=""/>
      <w:lvlJc w:val="left"/>
      <w:pPr>
        <w:ind w:left="1471" w:hanging="360"/>
      </w:pPr>
      <w:rPr>
        <w:rFonts w:ascii="Symbol" w:hAnsi="Symbol" w:hint="default"/>
      </w:rPr>
    </w:lvl>
    <w:lvl w:ilvl="1" w:tplc="34090003">
      <w:start w:val="1"/>
      <w:numFmt w:val="bullet"/>
      <w:lvlText w:val="o"/>
      <w:lvlJc w:val="left"/>
      <w:pPr>
        <w:ind w:left="2191" w:hanging="360"/>
      </w:pPr>
      <w:rPr>
        <w:rFonts w:ascii="Courier New" w:hAnsi="Courier New" w:cs="Courier New" w:hint="default"/>
      </w:rPr>
    </w:lvl>
    <w:lvl w:ilvl="2" w:tplc="34090005">
      <w:start w:val="1"/>
      <w:numFmt w:val="bullet"/>
      <w:lvlText w:val=""/>
      <w:lvlJc w:val="left"/>
      <w:pPr>
        <w:ind w:left="2911" w:hanging="360"/>
      </w:pPr>
      <w:rPr>
        <w:rFonts w:ascii="Wingdings" w:hAnsi="Wingdings" w:hint="default"/>
      </w:rPr>
    </w:lvl>
    <w:lvl w:ilvl="3" w:tplc="34090001" w:tentative="1">
      <w:start w:val="1"/>
      <w:numFmt w:val="bullet"/>
      <w:lvlText w:val=""/>
      <w:lvlJc w:val="left"/>
      <w:pPr>
        <w:ind w:left="3631" w:hanging="360"/>
      </w:pPr>
      <w:rPr>
        <w:rFonts w:ascii="Symbol" w:hAnsi="Symbol" w:hint="default"/>
      </w:rPr>
    </w:lvl>
    <w:lvl w:ilvl="4" w:tplc="34090003" w:tentative="1">
      <w:start w:val="1"/>
      <w:numFmt w:val="bullet"/>
      <w:lvlText w:val="o"/>
      <w:lvlJc w:val="left"/>
      <w:pPr>
        <w:ind w:left="4351" w:hanging="360"/>
      </w:pPr>
      <w:rPr>
        <w:rFonts w:ascii="Courier New" w:hAnsi="Courier New" w:cs="Courier New" w:hint="default"/>
      </w:rPr>
    </w:lvl>
    <w:lvl w:ilvl="5" w:tplc="34090005" w:tentative="1">
      <w:start w:val="1"/>
      <w:numFmt w:val="bullet"/>
      <w:lvlText w:val=""/>
      <w:lvlJc w:val="left"/>
      <w:pPr>
        <w:ind w:left="5071" w:hanging="360"/>
      </w:pPr>
      <w:rPr>
        <w:rFonts w:ascii="Wingdings" w:hAnsi="Wingdings" w:hint="default"/>
      </w:rPr>
    </w:lvl>
    <w:lvl w:ilvl="6" w:tplc="34090001" w:tentative="1">
      <w:start w:val="1"/>
      <w:numFmt w:val="bullet"/>
      <w:lvlText w:val=""/>
      <w:lvlJc w:val="left"/>
      <w:pPr>
        <w:ind w:left="5791" w:hanging="360"/>
      </w:pPr>
      <w:rPr>
        <w:rFonts w:ascii="Symbol" w:hAnsi="Symbol" w:hint="default"/>
      </w:rPr>
    </w:lvl>
    <w:lvl w:ilvl="7" w:tplc="34090003" w:tentative="1">
      <w:start w:val="1"/>
      <w:numFmt w:val="bullet"/>
      <w:lvlText w:val="o"/>
      <w:lvlJc w:val="left"/>
      <w:pPr>
        <w:ind w:left="6511" w:hanging="360"/>
      </w:pPr>
      <w:rPr>
        <w:rFonts w:ascii="Courier New" w:hAnsi="Courier New" w:cs="Courier New" w:hint="default"/>
      </w:rPr>
    </w:lvl>
    <w:lvl w:ilvl="8" w:tplc="34090005" w:tentative="1">
      <w:start w:val="1"/>
      <w:numFmt w:val="bullet"/>
      <w:lvlText w:val=""/>
      <w:lvlJc w:val="left"/>
      <w:pPr>
        <w:ind w:left="7231" w:hanging="360"/>
      </w:pPr>
      <w:rPr>
        <w:rFonts w:ascii="Wingdings" w:hAnsi="Wingdings" w:hint="default"/>
      </w:rPr>
    </w:lvl>
  </w:abstractNum>
  <w:abstractNum w:abstractNumId="4" w15:restartNumberingAfterBreak="0">
    <w:nsid w:val="4C7F65A7"/>
    <w:multiLevelType w:val="hybridMultilevel"/>
    <w:tmpl w:val="6DFE3124"/>
    <w:lvl w:ilvl="0" w:tplc="A232D11A">
      <w:start w:val="21"/>
      <w:numFmt w:val="bullet"/>
      <w:lvlText w:val="-"/>
      <w:lvlJc w:val="left"/>
      <w:pPr>
        <w:ind w:left="420" w:hanging="360"/>
      </w:pPr>
      <w:rPr>
        <w:rFonts w:ascii="Times New Roman" w:eastAsia="Times New Roman" w:hAnsi="Times New Roman" w:cs="Times New Roman" w:hint="default"/>
      </w:rPr>
    </w:lvl>
    <w:lvl w:ilvl="1" w:tplc="34090003" w:tentative="1">
      <w:start w:val="1"/>
      <w:numFmt w:val="bullet"/>
      <w:lvlText w:val="o"/>
      <w:lvlJc w:val="left"/>
      <w:pPr>
        <w:ind w:left="1140" w:hanging="360"/>
      </w:pPr>
      <w:rPr>
        <w:rFonts w:ascii="Courier New" w:hAnsi="Courier New" w:cs="Courier New" w:hint="default"/>
      </w:rPr>
    </w:lvl>
    <w:lvl w:ilvl="2" w:tplc="34090005" w:tentative="1">
      <w:start w:val="1"/>
      <w:numFmt w:val="bullet"/>
      <w:lvlText w:val=""/>
      <w:lvlJc w:val="left"/>
      <w:pPr>
        <w:ind w:left="1860" w:hanging="360"/>
      </w:pPr>
      <w:rPr>
        <w:rFonts w:ascii="Wingdings" w:hAnsi="Wingdings" w:hint="default"/>
      </w:rPr>
    </w:lvl>
    <w:lvl w:ilvl="3" w:tplc="34090001" w:tentative="1">
      <w:start w:val="1"/>
      <w:numFmt w:val="bullet"/>
      <w:lvlText w:val=""/>
      <w:lvlJc w:val="left"/>
      <w:pPr>
        <w:ind w:left="2580" w:hanging="360"/>
      </w:pPr>
      <w:rPr>
        <w:rFonts w:ascii="Symbol" w:hAnsi="Symbol" w:hint="default"/>
      </w:rPr>
    </w:lvl>
    <w:lvl w:ilvl="4" w:tplc="34090003" w:tentative="1">
      <w:start w:val="1"/>
      <w:numFmt w:val="bullet"/>
      <w:lvlText w:val="o"/>
      <w:lvlJc w:val="left"/>
      <w:pPr>
        <w:ind w:left="3300" w:hanging="360"/>
      </w:pPr>
      <w:rPr>
        <w:rFonts w:ascii="Courier New" w:hAnsi="Courier New" w:cs="Courier New" w:hint="default"/>
      </w:rPr>
    </w:lvl>
    <w:lvl w:ilvl="5" w:tplc="34090005" w:tentative="1">
      <w:start w:val="1"/>
      <w:numFmt w:val="bullet"/>
      <w:lvlText w:val=""/>
      <w:lvlJc w:val="left"/>
      <w:pPr>
        <w:ind w:left="4020" w:hanging="360"/>
      </w:pPr>
      <w:rPr>
        <w:rFonts w:ascii="Wingdings" w:hAnsi="Wingdings" w:hint="default"/>
      </w:rPr>
    </w:lvl>
    <w:lvl w:ilvl="6" w:tplc="34090001" w:tentative="1">
      <w:start w:val="1"/>
      <w:numFmt w:val="bullet"/>
      <w:lvlText w:val=""/>
      <w:lvlJc w:val="left"/>
      <w:pPr>
        <w:ind w:left="4740" w:hanging="360"/>
      </w:pPr>
      <w:rPr>
        <w:rFonts w:ascii="Symbol" w:hAnsi="Symbol" w:hint="default"/>
      </w:rPr>
    </w:lvl>
    <w:lvl w:ilvl="7" w:tplc="34090003" w:tentative="1">
      <w:start w:val="1"/>
      <w:numFmt w:val="bullet"/>
      <w:lvlText w:val="o"/>
      <w:lvlJc w:val="left"/>
      <w:pPr>
        <w:ind w:left="5460" w:hanging="360"/>
      </w:pPr>
      <w:rPr>
        <w:rFonts w:ascii="Courier New" w:hAnsi="Courier New" w:cs="Courier New" w:hint="default"/>
      </w:rPr>
    </w:lvl>
    <w:lvl w:ilvl="8" w:tplc="34090005" w:tentative="1">
      <w:start w:val="1"/>
      <w:numFmt w:val="bullet"/>
      <w:lvlText w:val=""/>
      <w:lvlJc w:val="left"/>
      <w:pPr>
        <w:ind w:left="6180" w:hanging="360"/>
      </w:pPr>
      <w:rPr>
        <w:rFonts w:ascii="Wingdings" w:hAnsi="Wingdings" w:hint="default"/>
      </w:rPr>
    </w:lvl>
  </w:abstractNum>
  <w:abstractNum w:abstractNumId="5" w15:restartNumberingAfterBreak="0">
    <w:nsid w:val="4E3A4F16"/>
    <w:multiLevelType w:val="hybridMultilevel"/>
    <w:tmpl w:val="9D16F040"/>
    <w:lvl w:ilvl="0" w:tplc="C6146A90">
      <w:numFmt w:val="bullet"/>
      <w:lvlText w:val="•"/>
      <w:lvlJc w:val="left"/>
      <w:pPr>
        <w:ind w:left="2520" w:hanging="360"/>
      </w:pPr>
      <w:rPr>
        <w:rFonts w:ascii="Times New Roman" w:eastAsia="Times New Roman" w:hAnsi="Times New Roman" w:cs="Times New Roman" w:hint="default"/>
      </w:rPr>
    </w:lvl>
    <w:lvl w:ilvl="1" w:tplc="34090003" w:tentative="1">
      <w:start w:val="1"/>
      <w:numFmt w:val="bullet"/>
      <w:lvlText w:val="o"/>
      <w:lvlJc w:val="left"/>
      <w:pPr>
        <w:ind w:left="2700" w:hanging="360"/>
      </w:pPr>
      <w:rPr>
        <w:rFonts w:ascii="Courier New" w:hAnsi="Courier New" w:cs="Courier New" w:hint="default"/>
      </w:rPr>
    </w:lvl>
    <w:lvl w:ilvl="2" w:tplc="34090005" w:tentative="1">
      <w:start w:val="1"/>
      <w:numFmt w:val="bullet"/>
      <w:lvlText w:val=""/>
      <w:lvlJc w:val="left"/>
      <w:pPr>
        <w:ind w:left="3420" w:hanging="360"/>
      </w:pPr>
      <w:rPr>
        <w:rFonts w:ascii="Wingdings" w:hAnsi="Wingdings" w:hint="default"/>
      </w:rPr>
    </w:lvl>
    <w:lvl w:ilvl="3" w:tplc="34090001" w:tentative="1">
      <w:start w:val="1"/>
      <w:numFmt w:val="bullet"/>
      <w:lvlText w:val=""/>
      <w:lvlJc w:val="left"/>
      <w:pPr>
        <w:ind w:left="4140" w:hanging="360"/>
      </w:pPr>
      <w:rPr>
        <w:rFonts w:ascii="Symbol" w:hAnsi="Symbol" w:hint="default"/>
      </w:rPr>
    </w:lvl>
    <w:lvl w:ilvl="4" w:tplc="34090003" w:tentative="1">
      <w:start w:val="1"/>
      <w:numFmt w:val="bullet"/>
      <w:lvlText w:val="o"/>
      <w:lvlJc w:val="left"/>
      <w:pPr>
        <w:ind w:left="4860" w:hanging="360"/>
      </w:pPr>
      <w:rPr>
        <w:rFonts w:ascii="Courier New" w:hAnsi="Courier New" w:cs="Courier New" w:hint="default"/>
      </w:rPr>
    </w:lvl>
    <w:lvl w:ilvl="5" w:tplc="34090005" w:tentative="1">
      <w:start w:val="1"/>
      <w:numFmt w:val="bullet"/>
      <w:lvlText w:val=""/>
      <w:lvlJc w:val="left"/>
      <w:pPr>
        <w:ind w:left="5580" w:hanging="360"/>
      </w:pPr>
      <w:rPr>
        <w:rFonts w:ascii="Wingdings" w:hAnsi="Wingdings" w:hint="default"/>
      </w:rPr>
    </w:lvl>
    <w:lvl w:ilvl="6" w:tplc="34090001" w:tentative="1">
      <w:start w:val="1"/>
      <w:numFmt w:val="bullet"/>
      <w:lvlText w:val=""/>
      <w:lvlJc w:val="left"/>
      <w:pPr>
        <w:ind w:left="6300" w:hanging="360"/>
      </w:pPr>
      <w:rPr>
        <w:rFonts w:ascii="Symbol" w:hAnsi="Symbol" w:hint="default"/>
      </w:rPr>
    </w:lvl>
    <w:lvl w:ilvl="7" w:tplc="34090003" w:tentative="1">
      <w:start w:val="1"/>
      <w:numFmt w:val="bullet"/>
      <w:lvlText w:val="o"/>
      <w:lvlJc w:val="left"/>
      <w:pPr>
        <w:ind w:left="7020" w:hanging="360"/>
      </w:pPr>
      <w:rPr>
        <w:rFonts w:ascii="Courier New" w:hAnsi="Courier New" w:cs="Courier New" w:hint="default"/>
      </w:rPr>
    </w:lvl>
    <w:lvl w:ilvl="8" w:tplc="34090005" w:tentative="1">
      <w:start w:val="1"/>
      <w:numFmt w:val="bullet"/>
      <w:lvlText w:val=""/>
      <w:lvlJc w:val="left"/>
      <w:pPr>
        <w:ind w:left="7740" w:hanging="360"/>
      </w:pPr>
      <w:rPr>
        <w:rFonts w:ascii="Wingdings" w:hAnsi="Wingdings" w:hint="default"/>
      </w:rPr>
    </w:lvl>
  </w:abstractNum>
  <w:abstractNum w:abstractNumId="6" w15:restartNumberingAfterBreak="0">
    <w:nsid w:val="50C14204"/>
    <w:multiLevelType w:val="hybridMultilevel"/>
    <w:tmpl w:val="B164C614"/>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start w:val="1"/>
      <w:numFmt w:val="bullet"/>
      <w:lvlText w:val=""/>
      <w:lvlJc w:val="left"/>
      <w:pPr>
        <w:ind w:left="2160" w:hanging="360"/>
      </w:pPr>
      <w:rPr>
        <w:rFonts w:ascii="Wingdings" w:hAnsi="Wingdings" w:hint="default"/>
      </w:rPr>
    </w:lvl>
    <w:lvl w:ilvl="3" w:tplc="3409000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15:restartNumberingAfterBreak="0">
    <w:nsid w:val="54DB2362"/>
    <w:multiLevelType w:val="hybridMultilevel"/>
    <w:tmpl w:val="93689458"/>
    <w:lvl w:ilvl="0" w:tplc="C6146A90">
      <w:numFmt w:val="bullet"/>
      <w:lvlText w:val="•"/>
      <w:lvlJc w:val="left"/>
      <w:pPr>
        <w:ind w:left="1260" w:hanging="360"/>
      </w:pPr>
      <w:rPr>
        <w:rFonts w:ascii="Times New Roman" w:eastAsia="Times New Roman" w:hAnsi="Times New Roman" w:cs="Times New Roman" w:hint="default"/>
      </w:rPr>
    </w:lvl>
    <w:lvl w:ilvl="1" w:tplc="34090003" w:tentative="1">
      <w:start w:val="1"/>
      <w:numFmt w:val="bullet"/>
      <w:lvlText w:val="o"/>
      <w:lvlJc w:val="left"/>
      <w:pPr>
        <w:ind w:left="1980" w:hanging="360"/>
      </w:pPr>
      <w:rPr>
        <w:rFonts w:ascii="Courier New" w:hAnsi="Courier New" w:cs="Courier New" w:hint="default"/>
      </w:rPr>
    </w:lvl>
    <w:lvl w:ilvl="2" w:tplc="34090005" w:tentative="1">
      <w:start w:val="1"/>
      <w:numFmt w:val="bullet"/>
      <w:lvlText w:val=""/>
      <w:lvlJc w:val="left"/>
      <w:pPr>
        <w:ind w:left="2700" w:hanging="360"/>
      </w:pPr>
      <w:rPr>
        <w:rFonts w:ascii="Wingdings" w:hAnsi="Wingdings" w:hint="default"/>
      </w:rPr>
    </w:lvl>
    <w:lvl w:ilvl="3" w:tplc="34090001" w:tentative="1">
      <w:start w:val="1"/>
      <w:numFmt w:val="bullet"/>
      <w:lvlText w:val=""/>
      <w:lvlJc w:val="left"/>
      <w:pPr>
        <w:ind w:left="3420" w:hanging="360"/>
      </w:pPr>
      <w:rPr>
        <w:rFonts w:ascii="Symbol" w:hAnsi="Symbol" w:hint="default"/>
      </w:rPr>
    </w:lvl>
    <w:lvl w:ilvl="4" w:tplc="34090003" w:tentative="1">
      <w:start w:val="1"/>
      <w:numFmt w:val="bullet"/>
      <w:lvlText w:val="o"/>
      <w:lvlJc w:val="left"/>
      <w:pPr>
        <w:ind w:left="4140" w:hanging="360"/>
      </w:pPr>
      <w:rPr>
        <w:rFonts w:ascii="Courier New" w:hAnsi="Courier New" w:cs="Courier New" w:hint="default"/>
      </w:rPr>
    </w:lvl>
    <w:lvl w:ilvl="5" w:tplc="34090005" w:tentative="1">
      <w:start w:val="1"/>
      <w:numFmt w:val="bullet"/>
      <w:lvlText w:val=""/>
      <w:lvlJc w:val="left"/>
      <w:pPr>
        <w:ind w:left="4860" w:hanging="360"/>
      </w:pPr>
      <w:rPr>
        <w:rFonts w:ascii="Wingdings" w:hAnsi="Wingdings" w:hint="default"/>
      </w:rPr>
    </w:lvl>
    <w:lvl w:ilvl="6" w:tplc="34090001" w:tentative="1">
      <w:start w:val="1"/>
      <w:numFmt w:val="bullet"/>
      <w:lvlText w:val=""/>
      <w:lvlJc w:val="left"/>
      <w:pPr>
        <w:ind w:left="5580" w:hanging="360"/>
      </w:pPr>
      <w:rPr>
        <w:rFonts w:ascii="Symbol" w:hAnsi="Symbol" w:hint="default"/>
      </w:rPr>
    </w:lvl>
    <w:lvl w:ilvl="7" w:tplc="34090003" w:tentative="1">
      <w:start w:val="1"/>
      <w:numFmt w:val="bullet"/>
      <w:lvlText w:val="o"/>
      <w:lvlJc w:val="left"/>
      <w:pPr>
        <w:ind w:left="6300" w:hanging="360"/>
      </w:pPr>
      <w:rPr>
        <w:rFonts w:ascii="Courier New" w:hAnsi="Courier New" w:cs="Courier New" w:hint="default"/>
      </w:rPr>
    </w:lvl>
    <w:lvl w:ilvl="8" w:tplc="34090005" w:tentative="1">
      <w:start w:val="1"/>
      <w:numFmt w:val="bullet"/>
      <w:lvlText w:val=""/>
      <w:lvlJc w:val="left"/>
      <w:pPr>
        <w:ind w:left="7020" w:hanging="360"/>
      </w:pPr>
      <w:rPr>
        <w:rFonts w:ascii="Wingdings" w:hAnsi="Wingdings" w:hint="default"/>
      </w:rPr>
    </w:lvl>
  </w:abstractNum>
  <w:abstractNum w:abstractNumId="8" w15:restartNumberingAfterBreak="0">
    <w:nsid w:val="60491FFE"/>
    <w:multiLevelType w:val="hybridMultilevel"/>
    <w:tmpl w:val="1040CAFC"/>
    <w:lvl w:ilvl="0" w:tplc="34090003">
      <w:start w:val="1"/>
      <w:numFmt w:val="bullet"/>
      <w:lvlText w:val="o"/>
      <w:lvlJc w:val="left"/>
      <w:pPr>
        <w:ind w:left="1471" w:hanging="360"/>
      </w:pPr>
      <w:rPr>
        <w:rFonts w:ascii="Courier New" w:hAnsi="Courier New" w:cs="Courier New" w:hint="default"/>
      </w:rPr>
    </w:lvl>
    <w:lvl w:ilvl="1" w:tplc="34090003">
      <w:start w:val="1"/>
      <w:numFmt w:val="bullet"/>
      <w:lvlText w:val="o"/>
      <w:lvlJc w:val="left"/>
      <w:pPr>
        <w:ind w:left="2191" w:hanging="360"/>
      </w:pPr>
      <w:rPr>
        <w:rFonts w:ascii="Courier New" w:hAnsi="Courier New" w:cs="Courier New" w:hint="default"/>
      </w:rPr>
    </w:lvl>
    <w:lvl w:ilvl="2" w:tplc="34090005">
      <w:start w:val="1"/>
      <w:numFmt w:val="bullet"/>
      <w:lvlText w:val=""/>
      <w:lvlJc w:val="left"/>
      <w:pPr>
        <w:ind w:left="2911" w:hanging="360"/>
      </w:pPr>
      <w:rPr>
        <w:rFonts w:ascii="Wingdings" w:hAnsi="Wingdings" w:hint="default"/>
      </w:rPr>
    </w:lvl>
    <w:lvl w:ilvl="3" w:tplc="34090001" w:tentative="1">
      <w:start w:val="1"/>
      <w:numFmt w:val="bullet"/>
      <w:lvlText w:val=""/>
      <w:lvlJc w:val="left"/>
      <w:pPr>
        <w:ind w:left="3631" w:hanging="360"/>
      </w:pPr>
      <w:rPr>
        <w:rFonts w:ascii="Symbol" w:hAnsi="Symbol" w:hint="default"/>
      </w:rPr>
    </w:lvl>
    <w:lvl w:ilvl="4" w:tplc="34090003" w:tentative="1">
      <w:start w:val="1"/>
      <w:numFmt w:val="bullet"/>
      <w:lvlText w:val="o"/>
      <w:lvlJc w:val="left"/>
      <w:pPr>
        <w:ind w:left="4351" w:hanging="360"/>
      </w:pPr>
      <w:rPr>
        <w:rFonts w:ascii="Courier New" w:hAnsi="Courier New" w:cs="Courier New" w:hint="default"/>
      </w:rPr>
    </w:lvl>
    <w:lvl w:ilvl="5" w:tplc="34090005" w:tentative="1">
      <w:start w:val="1"/>
      <w:numFmt w:val="bullet"/>
      <w:lvlText w:val=""/>
      <w:lvlJc w:val="left"/>
      <w:pPr>
        <w:ind w:left="5071" w:hanging="360"/>
      </w:pPr>
      <w:rPr>
        <w:rFonts w:ascii="Wingdings" w:hAnsi="Wingdings" w:hint="default"/>
      </w:rPr>
    </w:lvl>
    <w:lvl w:ilvl="6" w:tplc="34090001" w:tentative="1">
      <w:start w:val="1"/>
      <w:numFmt w:val="bullet"/>
      <w:lvlText w:val=""/>
      <w:lvlJc w:val="left"/>
      <w:pPr>
        <w:ind w:left="5791" w:hanging="360"/>
      </w:pPr>
      <w:rPr>
        <w:rFonts w:ascii="Symbol" w:hAnsi="Symbol" w:hint="default"/>
      </w:rPr>
    </w:lvl>
    <w:lvl w:ilvl="7" w:tplc="34090003" w:tentative="1">
      <w:start w:val="1"/>
      <w:numFmt w:val="bullet"/>
      <w:lvlText w:val="o"/>
      <w:lvlJc w:val="left"/>
      <w:pPr>
        <w:ind w:left="6511" w:hanging="360"/>
      </w:pPr>
      <w:rPr>
        <w:rFonts w:ascii="Courier New" w:hAnsi="Courier New" w:cs="Courier New" w:hint="default"/>
      </w:rPr>
    </w:lvl>
    <w:lvl w:ilvl="8" w:tplc="34090005" w:tentative="1">
      <w:start w:val="1"/>
      <w:numFmt w:val="bullet"/>
      <w:lvlText w:val=""/>
      <w:lvlJc w:val="left"/>
      <w:pPr>
        <w:ind w:left="7231" w:hanging="360"/>
      </w:pPr>
      <w:rPr>
        <w:rFonts w:ascii="Wingdings" w:hAnsi="Wingdings" w:hint="default"/>
      </w:rPr>
    </w:lvl>
  </w:abstractNum>
  <w:abstractNum w:abstractNumId="9" w15:restartNumberingAfterBreak="0">
    <w:nsid w:val="69C74C93"/>
    <w:multiLevelType w:val="multilevel"/>
    <w:tmpl w:val="9F60C8E2"/>
    <w:lvl w:ilvl="0">
      <w:start w:val="1"/>
      <w:numFmt w:val="decimal"/>
      <w:lvlText w:val="%1."/>
      <w:lvlJc w:val="left"/>
      <w:pPr>
        <w:ind w:left="450" w:hanging="360"/>
      </w:pPr>
      <w:rPr>
        <w:rFonts w:hint="default"/>
        <w:b/>
        <w:sz w:val="24"/>
        <w:szCs w:val="24"/>
      </w:rPr>
    </w:lvl>
    <w:lvl w:ilvl="1">
      <w:start w:val="2"/>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6DC331D6"/>
    <w:multiLevelType w:val="hybridMultilevel"/>
    <w:tmpl w:val="194034BA"/>
    <w:lvl w:ilvl="0" w:tplc="A3F0A4E2">
      <w:start w:val="1"/>
      <w:numFmt w:val="decimal"/>
      <w:lvlText w:val="10.%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0530221"/>
    <w:multiLevelType w:val="hybridMultilevel"/>
    <w:tmpl w:val="AA4EDEA2"/>
    <w:lvl w:ilvl="0" w:tplc="5CD6F7AC">
      <w:start w:val="1"/>
      <w:numFmt w:val="lowerLetter"/>
      <w:lvlText w:val="%1."/>
      <w:lvlJc w:val="left"/>
      <w:pPr>
        <w:ind w:left="1800" w:hanging="360"/>
      </w:pPr>
      <w:rPr>
        <w:rFonts w:hint="default"/>
        <w:sz w:val="24"/>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71230E41"/>
    <w:multiLevelType w:val="hybridMultilevel"/>
    <w:tmpl w:val="10A27320"/>
    <w:lvl w:ilvl="0" w:tplc="F6E2DA42">
      <w:start w:val="1"/>
      <w:numFmt w:val="decimal"/>
      <w:lvlText w:val="18.%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CC55446"/>
    <w:multiLevelType w:val="hybridMultilevel"/>
    <w:tmpl w:val="8D5ED4A8"/>
    <w:lvl w:ilvl="0" w:tplc="EE6C5F1A">
      <w:start w:val="1"/>
      <w:numFmt w:val="decimal"/>
      <w:lvlText w:val="8.%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3"/>
  </w:num>
  <w:num w:numId="3">
    <w:abstractNumId w:val="8"/>
  </w:num>
  <w:num w:numId="4">
    <w:abstractNumId w:val="4"/>
  </w:num>
  <w:num w:numId="5">
    <w:abstractNumId w:val="9"/>
  </w:num>
  <w:num w:numId="6">
    <w:abstractNumId w:val="7"/>
  </w:num>
  <w:num w:numId="7">
    <w:abstractNumId w:val="5"/>
  </w:num>
  <w:num w:numId="8">
    <w:abstractNumId w:val="2"/>
  </w:num>
  <w:num w:numId="9">
    <w:abstractNumId w:val="11"/>
  </w:num>
  <w:num w:numId="10">
    <w:abstractNumId w:val="13"/>
  </w:num>
  <w:num w:numId="11">
    <w:abstractNumId w:val="10"/>
  </w:num>
  <w:num w:numId="12">
    <w:abstractNumId w:val="12"/>
  </w:num>
  <w:num w:numId="13">
    <w:abstractNumId w:val="1"/>
  </w:num>
  <w:num w:numId="14">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PH" w:vendorID="64" w:dllVersion="131078" w:nlCheck="1" w:checkStyle="1"/>
  <w:documentProtection w:edit="forms" w:enforcement="1" w:cryptProviderType="rsaAES" w:cryptAlgorithmClass="hash" w:cryptAlgorithmType="typeAny" w:cryptAlgorithmSid="14" w:cryptSpinCount="100000" w:hash="bSxhVVe7lhO5fu+EpD4N98po+hK0fm6Q4iEQ37hkaJXTShg4ZDSx92qtbVjvUY1vz1PcS3SheQb/sA6QZ3xgrw==" w:salt="0aWJoIVqMmVuNNKRNbABRg=="/>
  <w:defaultTabStop w:val="720"/>
  <w:drawingGridHorizontalSpacing w:val="100"/>
  <w:displayHorizontalDrawingGridEvery w:val="0"/>
  <w:displayVerticalDrawingGridEvery w:val="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2"/>
  </w:compat>
  <w:rsids>
    <w:rsidRoot w:val="00A55E51"/>
    <w:rsid w:val="00002260"/>
    <w:rsid w:val="000033D8"/>
    <w:rsid w:val="00003528"/>
    <w:rsid w:val="00003C76"/>
    <w:rsid w:val="00004C34"/>
    <w:rsid w:val="00013503"/>
    <w:rsid w:val="00014812"/>
    <w:rsid w:val="000203FC"/>
    <w:rsid w:val="00020CF6"/>
    <w:rsid w:val="00022D25"/>
    <w:rsid w:val="00024A36"/>
    <w:rsid w:val="00025F63"/>
    <w:rsid w:val="000304C2"/>
    <w:rsid w:val="0003343B"/>
    <w:rsid w:val="00034BC8"/>
    <w:rsid w:val="000350E7"/>
    <w:rsid w:val="00036556"/>
    <w:rsid w:val="00040727"/>
    <w:rsid w:val="00041F0F"/>
    <w:rsid w:val="00042EFC"/>
    <w:rsid w:val="000444C5"/>
    <w:rsid w:val="00044CDC"/>
    <w:rsid w:val="0004507A"/>
    <w:rsid w:val="00047BB4"/>
    <w:rsid w:val="00051C6A"/>
    <w:rsid w:val="00051EE7"/>
    <w:rsid w:val="0005213D"/>
    <w:rsid w:val="0005368C"/>
    <w:rsid w:val="0005648C"/>
    <w:rsid w:val="00057D96"/>
    <w:rsid w:val="00062143"/>
    <w:rsid w:val="00067A56"/>
    <w:rsid w:val="00070D28"/>
    <w:rsid w:val="00071E0C"/>
    <w:rsid w:val="00072CC6"/>
    <w:rsid w:val="000752D4"/>
    <w:rsid w:val="00077057"/>
    <w:rsid w:val="000778A9"/>
    <w:rsid w:val="00080CD5"/>
    <w:rsid w:val="000817E3"/>
    <w:rsid w:val="000820B9"/>
    <w:rsid w:val="00086014"/>
    <w:rsid w:val="00086324"/>
    <w:rsid w:val="000915D7"/>
    <w:rsid w:val="00093C05"/>
    <w:rsid w:val="00093E9F"/>
    <w:rsid w:val="0009446F"/>
    <w:rsid w:val="000A1683"/>
    <w:rsid w:val="000A2306"/>
    <w:rsid w:val="000A4BEF"/>
    <w:rsid w:val="000A56D5"/>
    <w:rsid w:val="000A5F13"/>
    <w:rsid w:val="000A6897"/>
    <w:rsid w:val="000A6903"/>
    <w:rsid w:val="000B35F3"/>
    <w:rsid w:val="000B63E3"/>
    <w:rsid w:val="000C0C72"/>
    <w:rsid w:val="000C327E"/>
    <w:rsid w:val="000C59EC"/>
    <w:rsid w:val="000C601C"/>
    <w:rsid w:val="000D38D0"/>
    <w:rsid w:val="000D6C22"/>
    <w:rsid w:val="000D7E2B"/>
    <w:rsid w:val="000E02DA"/>
    <w:rsid w:val="000E12B8"/>
    <w:rsid w:val="000E3189"/>
    <w:rsid w:val="000E3B69"/>
    <w:rsid w:val="000E4537"/>
    <w:rsid w:val="000E4FDF"/>
    <w:rsid w:val="000E5612"/>
    <w:rsid w:val="000E5CCB"/>
    <w:rsid w:val="000F0335"/>
    <w:rsid w:val="000F1A76"/>
    <w:rsid w:val="000F3DA4"/>
    <w:rsid w:val="00101105"/>
    <w:rsid w:val="00101F06"/>
    <w:rsid w:val="001031BE"/>
    <w:rsid w:val="00105D40"/>
    <w:rsid w:val="00106646"/>
    <w:rsid w:val="00107B87"/>
    <w:rsid w:val="00110E8B"/>
    <w:rsid w:val="00112542"/>
    <w:rsid w:val="0011593B"/>
    <w:rsid w:val="00117538"/>
    <w:rsid w:val="00117FB7"/>
    <w:rsid w:val="001202B4"/>
    <w:rsid w:val="001207DB"/>
    <w:rsid w:val="00120877"/>
    <w:rsid w:val="001219F5"/>
    <w:rsid w:val="001230FC"/>
    <w:rsid w:val="00123C46"/>
    <w:rsid w:val="0012404A"/>
    <w:rsid w:val="00124A87"/>
    <w:rsid w:val="00125910"/>
    <w:rsid w:val="00126E43"/>
    <w:rsid w:val="00131342"/>
    <w:rsid w:val="0013155D"/>
    <w:rsid w:val="0013160F"/>
    <w:rsid w:val="00131D35"/>
    <w:rsid w:val="00132017"/>
    <w:rsid w:val="00133B20"/>
    <w:rsid w:val="00133E93"/>
    <w:rsid w:val="00133F9E"/>
    <w:rsid w:val="001367D8"/>
    <w:rsid w:val="00137D02"/>
    <w:rsid w:val="001407CA"/>
    <w:rsid w:val="00140B06"/>
    <w:rsid w:val="001417CC"/>
    <w:rsid w:val="00141DB2"/>
    <w:rsid w:val="001449DA"/>
    <w:rsid w:val="001459FC"/>
    <w:rsid w:val="00145FCB"/>
    <w:rsid w:val="0015462F"/>
    <w:rsid w:val="00154A6D"/>
    <w:rsid w:val="001628CC"/>
    <w:rsid w:val="001642C6"/>
    <w:rsid w:val="0016695A"/>
    <w:rsid w:val="001700EE"/>
    <w:rsid w:val="00170AFB"/>
    <w:rsid w:val="00171294"/>
    <w:rsid w:val="00171BAF"/>
    <w:rsid w:val="00172EAF"/>
    <w:rsid w:val="00175061"/>
    <w:rsid w:val="0017575E"/>
    <w:rsid w:val="001760BC"/>
    <w:rsid w:val="0017622A"/>
    <w:rsid w:val="00180087"/>
    <w:rsid w:val="0018285F"/>
    <w:rsid w:val="00182CE4"/>
    <w:rsid w:val="00182E27"/>
    <w:rsid w:val="00185242"/>
    <w:rsid w:val="00186038"/>
    <w:rsid w:val="00190008"/>
    <w:rsid w:val="0019678C"/>
    <w:rsid w:val="001A11E9"/>
    <w:rsid w:val="001A1A1D"/>
    <w:rsid w:val="001A29C7"/>
    <w:rsid w:val="001A2A46"/>
    <w:rsid w:val="001B013F"/>
    <w:rsid w:val="001B1631"/>
    <w:rsid w:val="001B39EB"/>
    <w:rsid w:val="001C0249"/>
    <w:rsid w:val="001C1FC3"/>
    <w:rsid w:val="001C7C2D"/>
    <w:rsid w:val="001C7C44"/>
    <w:rsid w:val="001D18F4"/>
    <w:rsid w:val="001D3E0E"/>
    <w:rsid w:val="001D66A2"/>
    <w:rsid w:val="001D7323"/>
    <w:rsid w:val="001E596B"/>
    <w:rsid w:val="001F42BA"/>
    <w:rsid w:val="001F4543"/>
    <w:rsid w:val="001F547F"/>
    <w:rsid w:val="001F7ADB"/>
    <w:rsid w:val="00200A39"/>
    <w:rsid w:val="0020193A"/>
    <w:rsid w:val="0020281A"/>
    <w:rsid w:val="0020472C"/>
    <w:rsid w:val="00204B74"/>
    <w:rsid w:val="002072BA"/>
    <w:rsid w:val="00213FE8"/>
    <w:rsid w:val="00216849"/>
    <w:rsid w:val="002178F8"/>
    <w:rsid w:val="00220575"/>
    <w:rsid w:val="00226502"/>
    <w:rsid w:val="002266F2"/>
    <w:rsid w:val="00230402"/>
    <w:rsid w:val="00232820"/>
    <w:rsid w:val="002341DB"/>
    <w:rsid w:val="002357FC"/>
    <w:rsid w:val="0023700D"/>
    <w:rsid w:val="00237F85"/>
    <w:rsid w:val="00240E3E"/>
    <w:rsid w:val="00241A3C"/>
    <w:rsid w:val="00243376"/>
    <w:rsid w:val="00244025"/>
    <w:rsid w:val="0024611A"/>
    <w:rsid w:val="00246EBF"/>
    <w:rsid w:val="0025216C"/>
    <w:rsid w:val="00255F3F"/>
    <w:rsid w:val="00257094"/>
    <w:rsid w:val="00261C5F"/>
    <w:rsid w:val="002639A1"/>
    <w:rsid w:val="002653B0"/>
    <w:rsid w:val="00267F43"/>
    <w:rsid w:val="00270786"/>
    <w:rsid w:val="002709EF"/>
    <w:rsid w:val="0027116E"/>
    <w:rsid w:val="00271A30"/>
    <w:rsid w:val="002725AE"/>
    <w:rsid w:val="00274704"/>
    <w:rsid w:val="002817CB"/>
    <w:rsid w:val="002844F8"/>
    <w:rsid w:val="002846D1"/>
    <w:rsid w:val="00285418"/>
    <w:rsid w:val="00285A08"/>
    <w:rsid w:val="002912F0"/>
    <w:rsid w:val="002948BF"/>
    <w:rsid w:val="00296249"/>
    <w:rsid w:val="00297B06"/>
    <w:rsid w:val="002A1732"/>
    <w:rsid w:val="002A448C"/>
    <w:rsid w:val="002A4571"/>
    <w:rsid w:val="002A5338"/>
    <w:rsid w:val="002A5489"/>
    <w:rsid w:val="002A568A"/>
    <w:rsid w:val="002A617B"/>
    <w:rsid w:val="002B2669"/>
    <w:rsid w:val="002B2D30"/>
    <w:rsid w:val="002B3ED6"/>
    <w:rsid w:val="002B4C5E"/>
    <w:rsid w:val="002B7BA6"/>
    <w:rsid w:val="002C3C53"/>
    <w:rsid w:val="002C7D79"/>
    <w:rsid w:val="002D0AC9"/>
    <w:rsid w:val="002D4AF0"/>
    <w:rsid w:val="002D6DF6"/>
    <w:rsid w:val="002D74CC"/>
    <w:rsid w:val="002E111C"/>
    <w:rsid w:val="002E1C8E"/>
    <w:rsid w:val="002E5F61"/>
    <w:rsid w:val="002E6EA2"/>
    <w:rsid w:val="002E6FD6"/>
    <w:rsid w:val="002E71D2"/>
    <w:rsid w:val="002F6D2C"/>
    <w:rsid w:val="002F77FA"/>
    <w:rsid w:val="0030084E"/>
    <w:rsid w:val="00304A5F"/>
    <w:rsid w:val="00305559"/>
    <w:rsid w:val="0030578F"/>
    <w:rsid w:val="00307A40"/>
    <w:rsid w:val="003106DB"/>
    <w:rsid w:val="00312B32"/>
    <w:rsid w:val="00313A57"/>
    <w:rsid w:val="00314DFA"/>
    <w:rsid w:val="00316F4D"/>
    <w:rsid w:val="00317508"/>
    <w:rsid w:val="00317BF9"/>
    <w:rsid w:val="003212AB"/>
    <w:rsid w:val="003218BD"/>
    <w:rsid w:val="003232E5"/>
    <w:rsid w:val="00323F20"/>
    <w:rsid w:val="003250BC"/>
    <w:rsid w:val="0032563C"/>
    <w:rsid w:val="00330259"/>
    <w:rsid w:val="00331A00"/>
    <w:rsid w:val="0033207F"/>
    <w:rsid w:val="00332B5E"/>
    <w:rsid w:val="00336005"/>
    <w:rsid w:val="003405FB"/>
    <w:rsid w:val="00342A80"/>
    <w:rsid w:val="00346BF7"/>
    <w:rsid w:val="0035094A"/>
    <w:rsid w:val="00350BC3"/>
    <w:rsid w:val="003532C8"/>
    <w:rsid w:val="003576C4"/>
    <w:rsid w:val="003661B7"/>
    <w:rsid w:val="00366EBB"/>
    <w:rsid w:val="00370535"/>
    <w:rsid w:val="00373744"/>
    <w:rsid w:val="00375429"/>
    <w:rsid w:val="003819CE"/>
    <w:rsid w:val="003820C0"/>
    <w:rsid w:val="00384FA7"/>
    <w:rsid w:val="0038573A"/>
    <w:rsid w:val="003878E8"/>
    <w:rsid w:val="003932E3"/>
    <w:rsid w:val="00396799"/>
    <w:rsid w:val="003A14EE"/>
    <w:rsid w:val="003A4443"/>
    <w:rsid w:val="003A4B05"/>
    <w:rsid w:val="003A7BDC"/>
    <w:rsid w:val="003B1665"/>
    <w:rsid w:val="003B2859"/>
    <w:rsid w:val="003B44B5"/>
    <w:rsid w:val="003B6D65"/>
    <w:rsid w:val="003B7F65"/>
    <w:rsid w:val="003C317C"/>
    <w:rsid w:val="003C32E9"/>
    <w:rsid w:val="003C76F2"/>
    <w:rsid w:val="003C7CE3"/>
    <w:rsid w:val="003D077A"/>
    <w:rsid w:val="003D4362"/>
    <w:rsid w:val="003D50E2"/>
    <w:rsid w:val="003D60D8"/>
    <w:rsid w:val="003E0DB3"/>
    <w:rsid w:val="003E34DE"/>
    <w:rsid w:val="003E356B"/>
    <w:rsid w:val="003E42FE"/>
    <w:rsid w:val="003E436F"/>
    <w:rsid w:val="003E68D3"/>
    <w:rsid w:val="003F336C"/>
    <w:rsid w:val="003F3846"/>
    <w:rsid w:val="003F4C9F"/>
    <w:rsid w:val="003F5968"/>
    <w:rsid w:val="00400541"/>
    <w:rsid w:val="00400CD2"/>
    <w:rsid w:val="00401DC9"/>
    <w:rsid w:val="004022AF"/>
    <w:rsid w:val="00402AE5"/>
    <w:rsid w:val="00413BC1"/>
    <w:rsid w:val="004146A1"/>
    <w:rsid w:val="00417322"/>
    <w:rsid w:val="00417984"/>
    <w:rsid w:val="00417BF4"/>
    <w:rsid w:val="00417D97"/>
    <w:rsid w:val="00420643"/>
    <w:rsid w:val="00423D49"/>
    <w:rsid w:val="00423F0E"/>
    <w:rsid w:val="0042461F"/>
    <w:rsid w:val="00425180"/>
    <w:rsid w:val="0042557E"/>
    <w:rsid w:val="0042795E"/>
    <w:rsid w:val="0043002B"/>
    <w:rsid w:val="00433E94"/>
    <w:rsid w:val="0044359F"/>
    <w:rsid w:val="004446B7"/>
    <w:rsid w:val="004460E9"/>
    <w:rsid w:val="004478BF"/>
    <w:rsid w:val="004502BC"/>
    <w:rsid w:val="0045465D"/>
    <w:rsid w:val="00454A5F"/>
    <w:rsid w:val="004559C2"/>
    <w:rsid w:val="004568E4"/>
    <w:rsid w:val="0046183B"/>
    <w:rsid w:val="00462F34"/>
    <w:rsid w:val="004636A5"/>
    <w:rsid w:val="00463EE5"/>
    <w:rsid w:val="004648B3"/>
    <w:rsid w:val="00465E82"/>
    <w:rsid w:val="00466759"/>
    <w:rsid w:val="00466B62"/>
    <w:rsid w:val="00474106"/>
    <w:rsid w:val="004766D0"/>
    <w:rsid w:val="00476C54"/>
    <w:rsid w:val="00486335"/>
    <w:rsid w:val="0048636D"/>
    <w:rsid w:val="004868BA"/>
    <w:rsid w:val="00486D92"/>
    <w:rsid w:val="004876CD"/>
    <w:rsid w:val="00490657"/>
    <w:rsid w:val="004942AC"/>
    <w:rsid w:val="004965A0"/>
    <w:rsid w:val="004973F2"/>
    <w:rsid w:val="004975DF"/>
    <w:rsid w:val="004A0B63"/>
    <w:rsid w:val="004A2445"/>
    <w:rsid w:val="004A2F36"/>
    <w:rsid w:val="004A6FF6"/>
    <w:rsid w:val="004A772D"/>
    <w:rsid w:val="004B00E4"/>
    <w:rsid w:val="004B0C86"/>
    <w:rsid w:val="004B117A"/>
    <w:rsid w:val="004B2D3D"/>
    <w:rsid w:val="004B3BDA"/>
    <w:rsid w:val="004C06A3"/>
    <w:rsid w:val="004C0F1E"/>
    <w:rsid w:val="004C2F2C"/>
    <w:rsid w:val="004C42EC"/>
    <w:rsid w:val="004C45E0"/>
    <w:rsid w:val="004C6C16"/>
    <w:rsid w:val="004D187D"/>
    <w:rsid w:val="004D1EAA"/>
    <w:rsid w:val="004D25AC"/>
    <w:rsid w:val="004D3147"/>
    <w:rsid w:val="004D3871"/>
    <w:rsid w:val="004D3CA8"/>
    <w:rsid w:val="004E1EFB"/>
    <w:rsid w:val="004E220D"/>
    <w:rsid w:val="004E2C03"/>
    <w:rsid w:val="004E35DD"/>
    <w:rsid w:val="004E6FCF"/>
    <w:rsid w:val="004F5B67"/>
    <w:rsid w:val="004F5B6D"/>
    <w:rsid w:val="004F6824"/>
    <w:rsid w:val="004F7112"/>
    <w:rsid w:val="005017D1"/>
    <w:rsid w:val="00501B42"/>
    <w:rsid w:val="005033C0"/>
    <w:rsid w:val="00505583"/>
    <w:rsid w:val="005144AC"/>
    <w:rsid w:val="00516F7D"/>
    <w:rsid w:val="005230E2"/>
    <w:rsid w:val="00523E36"/>
    <w:rsid w:val="0052638E"/>
    <w:rsid w:val="0053004B"/>
    <w:rsid w:val="00530837"/>
    <w:rsid w:val="00533251"/>
    <w:rsid w:val="00534359"/>
    <w:rsid w:val="00536EE0"/>
    <w:rsid w:val="00537386"/>
    <w:rsid w:val="00540DCE"/>
    <w:rsid w:val="00545393"/>
    <w:rsid w:val="00545F27"/>
    <w:rsid w:val="00553528"/>
    <w:rsid w:val="00556354"/>
    <w:rsid w:val="0055700E"/>
    <w:rsid w:val="00557728"/>
    <w:rsid w:val="00557BF2"/>
    <w:rsid w:val="00560ECE"/>
    <w:rsid w:val="005617B5"/>
    <w:rsid w:val="005645CC"/>
    <w:rsid w:val="0056639F"/>
    <w:rsid w:val="005675ED"/>
    <w:rsid w:val="00571127"/>
    <w:rsid w:val="00574101"/>
    <w:rsid w:val="0057488C"/>
    <w:rsid w:val="00577F98"/>
    <w:rsid w:val="00582427"/>
    <w:rsid w:val="00582EC9"/>
    <w:rsid w:val="00584973"/>
    <w:rsid w:val="00591AB1"/>
    <w:rsid w:val="0059426E"/>
    <w:rsid w:val="0059668A"/>
    <w:rsid w:val="005A06DB"/>
    <w:rsid w:val="005A1E0C"/>
    <w:rsid w:val="005A2B4C"/>
    <w:rsid w:val="005A5C4F"/>
    <w:rsid w:val="005A6A07"/>
    <w:rsid w:val="005B0A47"/>
    <w:rsid w:val="005B2407"/>
    <w:rsid w:val="005C1DA0"/>
    <w:rsid w:val="005C3513"/>
    <w:rsid w:val="005C4C41"/>
    <w:rsid w:val="005D4CE9"/>
    <w:rsid w:val="005D642F"/>
    <w:rsid w:val="005E0D17"/>
    <w:rsid w:val="005E3364"/>
    <w:rsid w:val="005E5601"/>
    <w:rsid w:val="005F07FB"/>
    <w:rsid w:val="005F3F16"/>
    <w:rsid w:val="005F5418"/>
    <w:rsid w:val="005F62FC"/>
    <w:rsid w:val="0060051C"/>
    <w:rsid w:val="00602BF5"/>
    <w:rsid w:val="00604618"/>
    <w:rsid w:val="006078A5"/>
    <w:rsid w:val="00607C6C"/>
    <w:rsid w:val="0061460A"/>
    <w:rsid w:val="00614B1C"/>
    <w:rsid w:val="0062320C"/>
    <w:rsid w:val="00625A17"/>
    <w:rsid w:val="006352DD"/>
    <w:rsid w:val="00636DA8"/>
    <w:rsid w:val="006401AD"/>
    <w:rsid w:val="006422BA"/>
    <w:rsid w:val="00642404"/>
    <w:rsid w:val="0064326A"/>
    <w:rsid w:val="00644B88"/>
    <w:rsid w:val="00644C9E"/>
    <w:rsid w:val="006462F0"/>
    <w:rsid w:val="00647FA8"/>
    <w:rsid w:val="00650C00"/>
    <w:rsid w:val="00654D2B"/>
    <w:rsid w:val="00660B69"/>
    <w:rsid w:val="00661DCB"/>
    <w:rsid w:val="006624A0"/>
    <w:rsid w:val="00664D86"/>
    <w:rsid w:val="006662DB"/>
    <w:rsid w:val="006663E8"/>
    <w:rsid w:val="00666D96"/>
    <w:rsid w:val="006715F5"/>
    <w:rsid w:val="00671688"/>
    <w:rsid w:val="00673B37"/>
    <w:rsid w:val="00673C77"/>
    <w:rsid w:val="006742BA"/>
    <w:rsid w:val="00674DFB"/>
    <w:rsid w:val="006816C0"/>
    <w:rsid w:val="006867BB"/>
    <w:rsid w:val="006923E6"/>
    <w:rsid w:val="006970E7"/>
    <w:rsid w:val="00697C35"/>
    <w:rsid w:val="00697E50"/>
    <w:rsid w:val="006B5712"/>
    <w:rsid w:val="006C1356"/>
    <w:rsid w:val="006C172A"/>
    <w:rsid w:val="006C42D7"/>
    <w:rsid w:val="006C46C2"/>
    <w:rsid w:val="006C5C98"/>
    <w:rsid w:val="006C6926"/>
    <w:rsid w:val="006D0E01"/>
    <w:rsid w:val="006D212D"/>
    <w:rsid w:val="006D30F7"/>
    <w:rsid w:val="006D5D6A"/>
    <w:rsid w:val="006E1B48"/>
    <w:rsid w:val="006E1ECC"/>
    <w:rsid w:val="006E46A3"/>
    <w:rsid w:val="006F08A4"/>
    <w:rsid w:val="006F0BCC"/>
    <w:rsid w:val="006F154C"/>
    <w:rsid w:val="006F4DEB"/>
    <w:rsid w:val="006F5993"/>
    <w:rsid w:val="006F76A8"/>
    <w:rsid w:val="007029BC"/>
    <w:rsid w:val="00702CE1"/>
    <w:rsid w:val="0070494F"/>
    <w:rsid w:val="00706B07"/>
    <w:rsid w:val="00707C13"/>
    <w:rsid w:val="00710251"/>
    <w:rsid w:val="0071209C"/>
    <w:rsid w:val="0071351B"/>
    <w:rsid w:val="0071508C"/>
    <w:rsid w:val="00716D97"/>
    <w:rsid w:val="00720C9C"/>
    <w:rsid w:val="00721958"/>
    <w:rsid w:val="00725412"/>
    <w:rsid w:val="007255C0"/>
    <w:rsid w:val="007266DC"/>
    <w:rsid w:val="007311AC"/>
    <w:rsid w:val="00732F89"/>
    <w:rsid w:val="00737095"/>
    <w:rsid w:val="007378F5"/>
    <w:rsid w:val="00737AD9"/>
    <w:rsid w:val="00740A0B"/>
    <w:rsid w:val="00740C79"/>
    <w:rsid w:val="00740FC7"/>
    <w:rsid w:val="0074288C"/>
    <w:rsid w:val="00742C5F"/>
    <w:rsid w:val="00743F20"/>
    <w:rsid w:val="0074555B"/>
    <w:rsid w:val="00747C66"/>
    <w:rsid w:val="0075099F"/>
    <w:rsid w:val="00752A8C"/>
    <w:rsid w:val="00756F6C"/>
    <w:rsid w:val="00761FAC"/>
    <w:rsid w:val="00762011"/>
    <w:rsid w:val="00767C31"/>
    <w:rsid w:val="00771D58"/>
    <w:rsid w:val="00773997"/>
    <w:rsid w:val="00774E17"/>
    <w:rsid w:val="00774EAB"/>
    <w:rsid w:val="00776D7B"/>
    <w:rsid w:val="007775B5"/>
    <w:rsid w:val="00780D9B"/>
    <w:rsid w:val="0078110F"/>
    <w:rsid w:val="00781BE3"/>
    <w:rsid w:val="007838C8"/>
    <w:rsid w:val="00791E5D"/>
    <w:rsid w:val="0079248F"/>
    <w:rsid w:val="00793B30"/>
    <w:rsid w:val="007A0777"/>
    <w:rsid w:val="007A0D96"/>
    <w:rsid w:val="007A0DAE"/>
    <w:rsid w:val="007A1C31"/>
    <w:rsid w:val="007A3734"/>
    <w:rsid w:val="007A3BE4"/>
    <w:rsid w:val="007A4C4C"/>
    <w:rsid w:val="007A6A88"/>
    <w:rsid w:val="007A6E51"/>
    <w:rsid w:val="007B473D"/>
    <w:rsid w:val="007B4C89"/>
    <w:rsid w:val="007B4E04"/>
    <w:rsid w:val="007B52A5"/>
    <w:rsid w:val="007C2ED7"/>
    <w:rsid w:val="007C3934"/>
    <w:rsid w:val="007C4268"/>
    <w:rsid w:val="007C672F"/>
    <w:rsid w:val="007C6B4F"/>
    <w:rsid w:val="007C7756"/>
    <w:rsid w:val="007D025D"/>
    <w:rsid w:val="007D22C1"/>
    <w:rsid w:val="007D6557"/>
    <w:rsid w:val="007D6925"/>
    <w:rsid w:val="007D7002"/>
    <w:rsid w:val="007D7030"/>
    <w:rsid w:val="007E35B1"/>
    <w:rsid w:val="007E41B0"/>
    <w:rsid w:val="007E4B0F"/>
    <w:rsid w:val="007E4B38"/>
    <w:rsid w:val="007F042E"/>
    <w:rsid w:val="007F1A5F"/>
    <w:rsid w:val="007F1DD3"/>
    <w:rsid w:val="007F373C"/>
    <w:rsid w:val="008004DC"/>
    <w:rsid w:val="0080115B"/>
    <w:rsid w:val="00801AB4"/>
    <w:rsid w:val="008140B1"/>
    <w:rsid w:val="0081556C"/>
    <w:rsid w:val="00815C9E"/>
    <w:rsid w:val="008178FE"/>
    <w:rsid w:val="00820A79"/>
    <w:rsid w:val="008247A1"/>
    <w:rsid w:val="00825C30"/>
    <w:rsid w:val="0082609E"/>
    <w:rsid w:val="00826759"/>
    <w:rsid w:val="008323BC"/>
    <w:rsid w:val="008344EB"/>
    <w:rsid w:val="008460AC"/>
    <w:rsid w:val="008471FE"/>
    <w:rsid w:val="00847D7C"/>
    <w:rsid w:val="00847DC3"/>
    <w:rsid w:val="00851817"/>
    <w:rsid w:val="00851967"/>
    <w:rsid w:val="0085224A"/>
    <w:rsid w:val="00852B7D"/>
    <w:rsid w:val="00854EBB"/>
    <w:rsid w:val="00856E96"/>
    <w:rsid w:val="00860E6F"/>
    <w:rsid w:val="00864503"/>
    <w:rsid w:val="00864E92"/>
    <w:rsid w:val="00866037"/>
    <w:rsid w:val="00866D35"/>
    <w:rsid w:val="0086773F"/>
    <w:rsid w:val="00867919"/>
    <w:rsid w:val="00880C11"/>
    <w:rsid w:val="0088411B"/>
    <w:rsid w:val="00886691"/>
    <w:rsid w:val="00891A91"/>
    <w:rsid w:val="00892325"/>
    <w:rsid w:val="00892D2B"/>
    <w:rsid w:val="008A3B60"/>
    <w:rsid w:val="008A48CE"/>
    <w:rsid w:val="008A4D49"/>
    <w:rsid w:val="008A4F0E"/>
    <w:rsid w:val="008A5916"/>
    <w:rsid w:val="008A6199"/>
    <w:rsid w:val="008A6CA9"/>
    <w:rsid w:val="008A7024"/>
    <w:rsid w:val="008B02AE"/>
    <w:rsid w:val="008B06F7"/>
    <w:rsid w:val="008B2288"/>
    <w:rsid w:val="008B3BDC"/>
    <w:rsid w:val="008B4626"/>
    <w:rsid w:val="008B469E"/>
    <w:rsid w:val="008B6668"/>
    <w:rsid w:val="008C05A8"/>
    <w:rsid w:val="008C1620"/>
    <w:rsid w:val="008C3A6B"/>
    <w:rsid w:val="008C3DAA"/>
    <w:rsid w:val="008C4A18"/>
    <w:rsid w:val="008C512B"/>
    <w:rsid w:val="008C60CF"/>
    <w:rsid w:val="008D02D1"/>
    <w:rsid w:val="008D0A12"/>
    <w:rsid w:val="008D0F0E"/>
    <w:rsid w:val="008D1818"/>
    <w:rsid w:val="008D2D37"/>
    <w:rsid w:val="008D3EDE"/>
    <w:rsid w:val="008D6C55"/>
    <w:rsid w:val="008D7211"/>
    <w:rsid w:val="008D7DCC"/>
    <w:rsid w:val="008E1DDA"/>
    <w:rsid w:val="008E2217"/>
    <w:rsid w:val="008E2914"/>
    <w:rsid w:val="008E31B4"/>
    <w:rsid w:val="008E5D5D"/>
    <w:rsid w:val="008E6F4B"/>
    <w:rsid w:val="008F1CB2"/>
    <w:rsid w:val="008F26E6"/>
    <w:rsid w:val="008F469A"/>
    <w:rsid w:val="008F52BE"/>
    <w:rsid w:val="009002D8"/>
    <w:rsid w:val="00900ACE"/>
    <w:rsid w:val="0090156F"/>
    <w:rsid w:val="009027CA"/>
    <w:rsid w:val="009030F3"/>
    <w:rsid w:val="00906A95"/>
    <w:rsid w:val="00906C18"/>
    <w:rsid w:val="00911341"/>
    <w:rsid w:val="00912085"/>
    <w:rsid w:val="009146FC"/>
    <w:rsid w:val="00921C26"/>
    <w:rsid w:val="009248EF"/>
    <w:rsid w:val="00930FEA"/>
    <w:rsid w:val="009312B0"/>
    <w:rsid w:val="009330FD"/>
    <w:rsid w:val="00933655"/>
    <w:rsid w:val="009349C6"/>
    <w:rsid w:val="00935521"/>
    <w:rsid w:val="009375AC"/>
    <w:rsid w:val="00940AB4"/>
    <w:rsid w:val="0094278E"/>
    <w:rsid w:val="00945BD1"/>
    <w:rsid w:val="009466CF"/>
    <w:rsid w:val="00947A0C"/>
    <w:rsid w:val="0095485D"/>
    <w:rsid w:val="009559C9"/>
    <w:rsid w:val="00956F43"/>
    <w:rsid w:val="009603A2"/>
    <w:rsid w:val="00960FB1"/>
    <w:rsid w:val="009648A9"/>
    <w:rsid w:val="00965464"/>
    <w:rsid w:val="00965DBA"/>
    <w:rsid w:val="0096792E"/>
    <w:rsid w:val="0097050D"/>
    <w:rsid w:val="00972319"/>
    <w:rsid w:val="00973A6B"/>
    <w:rsid w:val="0097407E"/>
    <w:rsid w:val="00974D96"/>
    <w:rsid w:val="00975661"/>
    <w:rsid w:val="0098035F"/>
    <w:rsid w:val="00982F12"/>
    <w:rsid w:val="009838D7"/>
    <w:rsid w:val="0098575F"/>
    <w:rsid w:val="00986829"/>
    <w:rsid w:val="0098748B"/>
    <w:rsid w:val="0098760F"/>
    <w:rsid w:val="009901DE"/>
    <w:rsid w:val="009913DB"/>
    <w:rsid w:val="009A16C7"/>
    <w:rsid w:val="009A2F3D"/>
    <w:rsid w:val="009A30D4"/>
    <w:rsid w:val="009A3648"/>
    <w:rsid w:val="009A4162"/>
    <w:rsid w:val="009A5DBC"/>
    <w:rsid w:val="009A646A"/>
    <w:rsid w:val="009B03A7"/>
    <w:rsid w:val="009B0C43"/>
    <w:rsid w:val="009B17B3"/>
    <w:rsid w:val="009B5000"/>
    <w:rsid w:val="009C0D74"/>
    <w:rsid w:val="009C1E0D"/>
    <w:rsid w:val="009C27B8"/>
    <w:rsid w:val="009C568D"/>
    <w:rsid w:val="009C5F41"/>
    <w:rsid w:val="009D05EA"/>
    <w:rsid w:val="009D76C8"/>
    <w:rsid w:val="009D7976"/>
    <w:rsid w:val="009E0DD5"/>
    <w:rsid w:val="009E1BAA"/>
    <w:rsid w:val="009E25D0"/>
    <w:rsid w:val="009E5479"/>
    <w:rsid w:val="009F73A4"/>
    <w:rsid w:val="009F7792"/>
    <w:rsid w:val="00A02E6E"/>
    <w:rsid w:val="00A04A19"/>
    <w:rsid w:val="00A04AE3"/>
    <w:rsid w:val="00A13542"/>
    <w:rsid w:val="00A14AF5"/>
    <w:rsid w:val="00A14C9F"/>
    <w:rsid w:val="00A20656"/>
    <w:rsid w:val="00A2067B"/>
    <w:rsid w:val="00A2197E"/>
    <w:rsid w:val="00A22676"/>
    <w:rsid w:val="00A227A4"/>
    <w:rsid w:val="00A233FA"/>
    <w:rsid w:val="00A23CBD"/>
    <w:rsid w:val="00A267D7"/>
    <w:rsid w:val="00A347FC"/>
    <w:rsid w:val="00A35EB1"/>
    <w:rsid w:val="00A454B2"/>
    <w:rsid w:val="00A45DA9"/>
    <w:rsid w:val="00A45EB9"/>
    <w:rsid w:val="00A52899"/>
    <w:rsid w:val="00A528F7"/>
    <w:rsid w:val="00A533D5"/>
    <w:rsid w:val="00A53478"/>
    <w:rsid w:val="00A54604"/>
    <w:rsid w:val="00A556FC"/>
    <w:rsid w:val="00A55E51"/>
    <w:rsid w:val="00A5711E"/>
    <w:rsid w:val="00A57B80"/>
    <w:rsid w:val="00A608B9"/>
    <w:rsid w:val="00A6118F"/>
    <w:rsid w:val="00A63BAB"/>
    <w:rsid w:val="00A6487C"/>
    <w:rsid w:val="00A65510"/>
    <w:rsid w:val="00A67613"/>
    <w:rsid w:val="00A71543"/>
    <w:rsid w:val="00A736A1"/>
    <w:rsid w:val="00A802D5"/>
    <w:rsid w:val="00A833BD"/>
    <w:rsid w:val="00A8449C"/>
    <w:rsid w:val="00A85CD1"/>
    <w:rsid w:val="00A86844"/>
    <w:rsid w:val="00A86D34"/>
    <w:rsid w:val="00A87F1F"/>
    <w:rsid w:val="00A93B85"/>
    <w:rsid w:val="00A961ED"/>
    <w:rsid w:val="00A9660D"/>
    <w:rsid w:val="00AA03D3"/>
    <w:rsid w:val="00AA1F9D"/>
    <w:rsid w:val="00AA23EF"/>
    <w:rsid w:val="00AA6236"/>
    <w:rsid w:val="00AA7488"/>
    <w:rsid w:val="00AB23B2"/>
    <w:rsid w:val="00AB4010"/>
    <w:rsid w:val="00AB6B33"/>
    <w:rsid w:val="00AC1BBA"/>
    <w:rsid w:val="00AC36E6"/>
    <w:rsid w:val="00AC6C42"/>
    <w:rsid w:val="00AC6D1D"/>
    <w:rsid w:val="00AC6F33"/>
    <w:rsid w:val="00AD254F"/>
    <w:rsid w:val="00AD2B56"/>
    <w:rsid w:val="00AD401A"/>
    <w:rsid w:val="00AD739B"/>
    <w:rsid w:val="00AD7A23"/>
    <w:rsid w:val="00AD7E11"/>
    <w:rsid w:val="00AE4ECB"/>
    <w:rsid w:val="00AE7A81"/>
    <w:rsid w:val="00AF1304"/>
    <w:rsid w:val="00AF1AA0"/>
    <w:rsid w:val="00AF5867"/>
    <w:rsid w:val="00AF6FBE"/>
    <w:rsid w:val="00B04395"/>
    <w:rsid w:val="00B0517C"/>
    <w:rsid w:val="00B0721F"/>
    <w:rsid w:val="00B07759"/>
    <w:rsid w:val="00B11C91"/>
    <w:rsid w:val="00B12CD8"/>
    <w:rsid w:val="00B14512"/>
    <w:rsid w:val="00B15947"/>
    <w:rsid w:val="00B1642B"/>
    <w:rsid w:val="00B17CF6"/>
    <w:rsid w:val="00B22E13"/>
    <w:rsid w:val="00B231AE"/>
    <w:rsid w:val="00B23459"/>
    <w:rsid w:val="00B2575B"/>
    <w:rsid w:val="00B26854"/>
    <w:rsid w:val="00B2775B"/>
    <w:rsid w:val="00B31A9B"/>
    <w:rsid w:val="00B40AC0"/>
    <w:rsid w:val="00B4136E"/>
    <w:rsid w:val="00B42193"/>
    <w:rsid w:val="00B444B3"/>
    <w:rsid w:val="00B462CD"/>
    <w:rsid w:val="00B513F6"/>
    <w:rsid w:val="00B552A0"/>
    <w:rsid w:val="00B56FE0"/>
    <w:rsid w:val="00B57A88"/>
    <w:rsid w:val="00B6008E"/>
    <w:rsid w:val="00B62D82"/>
    <w:rsid w:val="00B65214"/>
    <w:rsid w:val="00B6778B"/>
    <w:rsid w:val="00B67B67"/>
    <w:rsid w:val="00B71ABE"/>
    <w:rsid w:val="00B720FD"/>
    <w:rsid w:val="00B72B3E"/>
    <w:rsid w:val="00B7317C"/>
    <w:rsid w:val="00B73A7A"/>
    <w:rsid w:val="00B74AEB"/>
    <w:rsid w:val="00B74B2F"/>
    <w:rsid w:val="00B757EF"/>
    <w:rsid w:val="00B804F8"/>
    <w:rsid w:val="00B80F6F"/>
    <w:rsid w:val="00B8114F"/>
    <w:rsid w:val="00B813A6"/>
    <w:rsid w:val="00B82113"/>
    <w:rsid w:val="00B83316"/>
    <w:rsid w:val="00B8481D"/>
    <w:rsid w:val="00B8539F"/>
    <w:rsid w:val="00B90735"/>
    <w:rsid w:val="00B92021"/>
    <w:rsid w:val="00B968FC"/>
    <w:rsid w:val="00B97257"/>
    <w:rsid w:val="00B97BED"/>
    <w:rsid w:val="00BA02BD"/>
    <w:rsid w:val="00BA7E0A"/>
    <w:rsid w:val="00BB365F"/>
    <w:rsid w:val="00BB7375"/>
    <w:rsid w:val="00BB7B65"/>
    <w:rsid w:val="00BC024A"/>
    <w:rsid w:val="00BC0D15"/>
    <w:rsid w:val="00BC2232"/>
    <w:rsid w:val="00BC2F5C"/>
    <w:rsid w:val="00BC5ADF"/>
    <w:rsid w:val="00BC6997"/>
    <w:rsid w:val="00BC6DB3"/>
    <w:rsid w:val="00BD18C6"/>
    <w:rsid w:val="00BD23B4"/>
    <w:rsid w:val="00BD3479"/>
    <w:rsid w:val="00BD65CB"/>
    <w:rsid w:val="00BD6CA6"/>
    <w:rsid w:val="00BE1802"/>
    <w:rsid w:val="00BE315E"/>
    <w:rsid w:val="00BE3924"/>
    <w:rsid w:val="00BE6F2F"/>
    <w:rsid w:val="00BE7195"/>
    <w:rsid w:val="00BE7854"/>
    <w:rsid w:val="00BF07CD"/>
    <w:rsid w:val="00BF0A85"/>
    <w:rsid w:val="00BF1761"/>
    <w:rsid w:val="00BF4ED4"/>
    <w:rsid w:val="00BF5F9D"/>
    <w:rsid w:val="00BF5FEA"/>
    <w:rsid w:val="00C07659"/>
    <w:rsid w:val="00C07C40"/>
    <w:rsid w:val="00C11664"/>
    <w:rsid w:val="00C124E9"/>
    <w:rsid w:val="00C1583B"/>
    <w:rsid w:val="00C17653"/>
    <w:rsid w:val="00C17687"/>
    <w:rsid w:val="00C179F1"/>
    <w:rsid w:val="00C21FBB"/>
    <w:rsid w:val="00C22824"/>
    <w:rsid w:val="00C2309A"/>
    <w:rsid w:val="00C2566C"/>
    <w:rsid w:val="00C2592C"/>
    <w:rsid w:val="00C25B9E"/>
    <w:rsid w:val="00C26531"/>
    <w:rsid w:val="00C27D2B"/>
    <w:rsid w:val="00C4287B"/>
    <w:rsid w:val="00C43A63"/>
    <w:rsid w:val="00C43E8D"/>
    <w:rsid w:val="00C4495B"/>
    <w:rsid w:val="00C45760"/>
    <w:rsid w:val="00C50348"/>
    <w:rsid w:val="00C508B0"/>
    <w:rsid w:val="00C528BC"/>
    <w:rsid w:val="00C55E4A"/>
    <w:rsid w:val="00C562D5"/>
    <w:rsid w:val="00C573B6"/>
    <w:rsid w:val="00C621AF"/>
    <w:rsid w:val="00C627BF"/>
    <w:rsid w:val="00C62896"/>
    <w:rsid w:val="00C62938"/>
    <w:rsid w:val="00C63974"/>
    <w:rsid w:val="00C717EF"/>
    <w:rsid w:val="00C718D8"/>
    <w:rsid w:val="00C729D4"/>
    <w:rsid w:val="00C73008"/>
    <w:rsid w:val="00C7426B"/>
    <w:rsid w:val="00C74965"/>
    <w:rsid w:val="00C75E4A"/>
    <w:rsid w:val="00C77320"/>
    <w:rsid w:val="00C80785"/>
    <w:rsid w:val="00C80DCC"/>
    <w:rsid w:val="00C82C09"/>
    <w:rsid w:val="00C844E4"/>
    <w:rsid w:val="00C879D2"/>
    <w:rsid w:val="00C87D46"/>
    <w:rsid w:val="00C90CA6"/>
    <w:rsid w:val="00C93238"/>
    <w:rsid w:val="00C93880"/>
    <w:rsid w:val="00C9639B"/>
    <w:rsid w:val="00C976CA"/>
    <w:rsid w:val="00CA0894"/>
    <w:rsid w:val="00CA196D"/>
    <w:rsid w:val="00CA67A6"/>
    <w:rsid w:val="00CB0BE4"/>
    <w:rsid w:val="00CB1554"/>
    <w:rsid w:val="00CB5945"/>
    <w:rsid w:val="00CC1011"/>
    <w:rsid w:val="00CC13CF"/>
    <w:rsid w:val="00CC188D"/>
    <w:rsid w:val="00CC3EEF"/>
    <w:rsid w:val="00CC4AF1"/>
    <w:rsid w:val="00CC5BD2"/>
    <w:rsid w:val="00CD3DF3"/>
    <w:rsid w:val="00CD438A"/>
    <w:rsid w:val="00CD4AEA"/>
    <w:rsid w:val="00CD6D65"/>
    <w:rsid w:val="00CE1412"/>
    <w:rsid w:val="00CE19BC"/>
    <w:rsid w:val="00CE1E5D"/>
    <w:rsid w:val="00CE3626"/>
    <w:rsid w:val="00CE41BE"/>
    <w:rsid w:val="00CE5314"/>
    <w:rsid w:val="00CE7540"/>
    <w:rsid w:val="00CF2ED1"/>
    <w:rsid w:val="00CF5558"/>
    <w:rsid w:val="00CF6338"/>
    <w:rsid w:val="00CF650C"/>
    <w:rsid w:val="00CF7CD6"/>
    <w:rsid w:val="00D00824"/>
    <w:rsid w:val="00D02076"/>
    <w:rsid w:val="00D0263F"/>
    <w:rsid w:val="00D071FD"/>
    <w:rsid w:val="00D07FC7"/>
    <w:rsid w:val="00D100E9"/>
    <w:rsid w:val="00D1318A"/>
    <w:rsid w:val="00D13F04"/>
    <w:rsid w:val="00D15DEF"/>
    <w:rsid w:val="00D20A61"/>
    <w:rsid w:val="00D21DE4"/>
    <w:rsid w:val="00D24C84"/>
    <w:rsid w:val="00D24EFE"/>
    <w:rsid w:val="00D26860"/>
    <w:rsid w:val="00D27777"/>
    <w:rsid w:val="00D279EA"/>
    <w:rsid w:val="00D3113D"/>
    <w:rsid w:val="00D3492F"/>
    <w:rsid w:val="00D34D96"/>
    <w:rsid w:val="00D34F36"/>
    <w:rsid w:val="00D351BD"/>
    <w:rsid w:val="00D366AE"/>
    <w:rsid w:val="00D36ADD"/>
    <w:rsid w:val="00D37902"/>
    <w:rsid w:val="00D42E76"/>
    <w:rsid w:val="00D44044"/>
    <w:rsid w:val="00D46587"/>
    <w:rsid w:val="00D472CB"/>
    <w:rsid w:val="00D47B60"/>
    <w:rsid w:val="00D47EBF"/>
    <w:rsid w:val="00D51288"/>
    <w:rsid w:val="00D5367A"/>
    <w:rsid w:val="00D54AD0"/>
    <w:rsid w:val="00D5587A"/>
    <w:rsid w:val="00D56FD4"/>
    <w:rsid w:val="00D613A8"/>
    <w:rsid w:val="00D6208D"/>
    <w:rsid w:val="00D631D9"/>
    <w:rsid w:val="00D649A7"/>
    <w:rsid w:val="00D717C3"/>
    <w:rsid w:val="00D718D5"/>
    <w:rsid w:val="00D7504F"/>
    <w:rsid w:val="00D77755"/>
    <w:rsid w:val="00D832DF"/>
    <w:rsid w:val="00D83C73"/>
    <w:rsid w:val="00D902CE"/>
    <w:rsid w:val="00D93886"/>
    <w:rsid w:val="00D93ACF"/>
    <w:rsid w:val="00D95A94"/>
    <w:rsid w:val="00DA1EA8"/>
    <w:rsid w:val="00DA2C20"/>
    <w:rsid w:val="00DA3D32"/>
    <w:rsid w:val="00DA3E52"/>
    <w:rsid w:val="00DA4D81"/>
    <w:rsid w:val="00DA78A3"/>
    <w:rsid w:val="00DA7A30"/>
    <w:rsid w:val="00DB01A0"/>
    <w:rsid w:val="00DB0517"/>
    <w:rsid w:val="00DB05AF"/>
    <w:rsid w:val="00DB11B7"/>
    <w:rsid w:val="00DB36E1"/>
    <w:rsid w:val="00DB4EC6"/>
    <w:rsid w:val="00DB6492"/>
    <w:rsid w:val="00DC0C72"/>
    <w:rsid w:val="00DC1D44"/>
    <w:rsid w:val="00DC3DB2"/>
    <w:rsid w:val="00DC3F94"/>
    <w:rsid w:val="00DC5D17"/>
    <w:rsid w:val="00DD1265"/>
    <w:rsid w:val="00DD1C11"/>
    <w:rsid w:val="00DD5C5D"/>
    <w:rsid w:val="00DD6363"/>
    <w:rsid w:val="00DF268C"/>
    <w:rsid w:val="00DF44AD"/>
    <w:rsid w:val="00E01C97"/>
    <w:rsid w:val="00E024B2"/>
    <w:rsid w:val="00E03236"/>
    <w:rsid w:val="00E046AB"/>
    <w:rsid w:val="00E072B6"/>
    <w:rsid w:val="00E075B2"/>
    <w:rsid w:val="00E10DB5"/>
    <w:rsid w:val="00E112BA"/>
    <w:rsid w:val="00E12417"/>
    <w:rsid w:val="00E14CFD"/>
    <w:rsid w:val="00E16D00"/>
    <w:rsid w:val="00E16D75"/>
    <w:rsid w:val="00E23C2A"/>
    <w:rsid w:val="00E24990"/>
    <w:rsid w:val="00E2646C"/>
    <w:rsid w:val="00E329A4"/>
    <w:rsid w:val="00E42E37"/>
    <w:rsid w:val="00E43ABB"/>
    <w:rsid w:val="00E441A0"/>
    <w:rsid w:val="00E45F69"/>
    <w:rsid w:val="00E50DBE"/>
    <w:rsid w:val="00E544A5"/>
    <w:rsid w:val="00E5564C"/>
    <w:rsid w:val="00E55FB1"/>
    <w:rsid w:val="00E606EA"/>
    <w:rsid w:val="00E63903"/>
    <w:rsid w:val="00E658DA"/>
    <w:rsid w:val="00E66255"/>
    <w:rsid w:val="00E67E93"/>
    <w:rsid w:val="00E702A0"/>
    <w:rsid w:val="00E705FC"/>
    <w:rsid w:val="00E7073E"/>
    <w:rsid w:val="00E71E54"/>
    <w:rsid w:val="00E72424"/>
    <w:rsid w:val="00E74E5B"/>
    <w:rsid w:val="00E74E63"/>
    <w:rsid w:val="00E7603C"/>
    <w:rsid w:val="00E816AE"/>
    <w:rsid w:val="00E83A2A"/>
    <w:rsid w:val="00E91221"/>
    <w:rsid w:val="00E951D5"/>
    <w:rsid w:val="00EA13A9"/>
    <w:rsid w:val="00EA1B76"/>
    <w:rsid w:val="00EA4AD2"/>
    <w:rsid w:val="00EA5899"/>
    <w:rsid w:val="00EA5A4E"/>
    <w:rsid w:val="00EA64DA"/>
    <w:rsid w:val="00EA7723"/>
    <w:rsid w:val="00EB111E"/>
    <w:rsid w:val="00EB5838"/>
    <w:rsid w:val="00EB594F"/>
    <w:rsid w:val="00EB6812"/>
    <w:rsid w:val="00EB6E28"/>
    <w:rsid w:val="00EC164C"/>
    <w:rsid w:val="00EC3373"/>
    <w:rsid w:val="00EC351B"/>
    <w:rsid w:val="00EC5003"/>
    <w:rsid w:val="00EC5B15"/>
    <w:rsid w:val="00EC6C38"/>
    <w:rsid w:val="00ED1C21"/>
    <w:rsid w:val="00ED2B9B"/>
    <w:rsid w:val="00ED58E5"/>
    <w:rsid w:val="00ED7E00"/>
    <w:rsid w:val="00EE0682"/>
    <w:rsid w:val="00EE08B9"/>
    <w:rsid w:val="00EE1067"/>
    <w:rsid w:val="00EE48ED"/>
    <w:rsid w:val="00EF1475"/>
    <w:rsid w:val="00EF24AB"/>
    <w:rsid w:val="00EF3965"/>
    <w:rsid w:val="00EF4B86"/>
    <w:rsid w:val="00EF4CFD"/>
    <w:rsid w:val="00EF6A82"/>
    <w:rsid w:val="00F029DC"/>
    <w:rsid w:val="00F02EB0"/>
    <w:rsid w:val="00F05926"/>
    <w:rsid w:val="00F05C00"/>
    <w:rsid w:val="00F0699C"/>
    <w:rsid w:val="00F06F81"/>
    <w:rsid w:val="00F10D11"/>
    <w:rsid w:val="00F133B8"/>
    <w:rsid w:val="00F146E3"/>
    <w:rsid w:val="00F16F92"/>
    <w:rsid w:val="00F17541"/>
    <w:rsid w:val="00F17988"/>
    <w:rsid w:val="00F2003E"/>
    <w:rsid w:val="00F21BAE"/>
    <w:rsid w:val="00F2272E"/>
    <w:rsid w:val="00F2348C"/>
    <w:rsid w:val="00F23BE9"/>
    <w:rsid w:val="00F255D4"/>
    <w:rsid w:val="00F25766"/>
    <w:rsid w:val="00F26539"/>
    <w:rsid w:val="00F26DD7"/>
    <w:rsid w:val="00F26EB7"/>
    <w:rsid w:val="00F3023B"/>
    <w:rsid w:val="00F30C22"/>
    <w:rsid w:val="00F30D90"/>
    <w:rsid w:val="00F3266A"/>
    <w:rsid w:val="00F466EE"/>
    <w:rsid w:val="00F50203"/>
    <w:rsid w:val="00F529BC"/>
    <w:rsid w:val="00F53DE8"/>
    <w:rsid w:val="00F54BBE"/>
    <w:rsid w:val="00F55DA8"/>
    <w:rsid w:val="00F66ECD"/>
    <w:rsid w:val="00F70936"/>
    <w:rsid w:val="00F73249"/>
    <w:rsid w:val="00F74895"/>
    <w:rsid w:val="00F7494D"/>
    <w:rsid w:val="00F758A5"/>
    <w:rsid w:val="00F80235"/>
    <w:rsid w:val="00F80855"/>
    <w:rsid w:val="00F82FFF"/>
    <w:rsid w:val="00F865C7"/>
    <w:rsid w:val="00F869A0"/>
    <w:rsid w:val="00F9004C"/>
    <w:rsid w:val="00F908CB"/>
    <w:rsid w:val="00F92FF3"/>
    <w:rsid w:val="00F93A12"/>
    <w:rsid w:val="00F94146"/>
    <w:rsid w:val="00F9585A"/>
    <w:rsid w:val="00F95A24"/>
    <w:rsid w:val="00F96038"/>
    <w:rsid w:val="00F96924"/>
    <w:rsid w:val="00F971A6"/>
    <w:rsid w:val="00F97B32"/>
    <w:rsid w:val="00FA6E86"/>
    <w:rsid w:val="00FA75B5"/>
    <w:rsid w:val="00FA7AE8"/>
    <w:rsid w:val="00FB229B"/>
    <w:rsid w:val="00FB28C2"/>
    <w:rsid w:val="00FB357F"/>
    <w:rsid w:val="00FB4490"/>
    <w:rsid w:val="00FB4C62"/>
    <w:rsid w:val="00FB5515"/>
    <w:rsid w:val="00FB62F9"/>
    <w:rsid w:val="00FC0FA6"/>
    <w:rsid w:val="00FC2CAD"/>
    <w:rsid w:val="00FC4379"/>
    <w:rsid w:val="00FC5972"/>
    <w:rsid w:val="00FC6A6B"/>
    <w:rsid w:val="00FD0DCA"/>
    <w:rsid w:val="00FD453C"/>
    <w:rsid w:val="00FD470B"/>
    <w:rsid w:val="00FD572B"/>
    <w:rsid w:val="00FD58C0"/>
    <w:rsid w:val="00FD65C0"/>
    <w:rsid w:val="00FD76E5"/>
    <w:rsid w:val="00FD7BAD"/>
    <w:rsid w:val="00FE0ADF"/>
    <w:rsid w:val="00FE1B36"/>
    <w:rsid w:val="00FE3CDF"/>
    <w:rsid w:val="00FE3E02"/>
    <w:rsid w:val="00FE483A"/>
    <w:rsid w:val="00FE4D2E"/>
    <w:rsid w:val="00FE6F50"/>
    <w:rsid w:val="00FE7B5F"/>
    <w:rsid w:val="00FF1D45"/>
    <w:rsid w:val="00FF75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5:docId w15:val="{C29DB5DE-66D9-4A01-B68C-1224639AB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PH" w:eastAsia="en-P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57FC"/>
    <w:rPr>
      <w:lang w:val="en-US"/>
    </w:rPr>
  </w:style>
  <w:style w:type="paragraph" w:styleId="Heading1">
    <w:name w:val="heading 1"/>
    <w:basedOn w:val="Normal"/>
    <w:next w:val="Normal"/>
    <w:qFormat/>
    <w:rsid w:val="002357FC"/>
    <w:pPr>
      <w:keepNext/>
      <w:jc w:val="both"/>
      <w:outlineLvl w:val="0"/>
    </w:pPr>
    <w:rPr>
      <w:sz w:val="24"/>
    </w:rPr>
  </w:style>
  <w:style w:type="paragraph" w:styleId="Heading2">
    <w:name w:val="heading 2"/>
    <w:basedOn w:val="Normal"/>
    <w:next w:val="Normal"/>
    <w:qFormat/>
    <w:rsid w:val="002357FC"/>
    <w:pPr>
      <w:keepNext/>
      <w:jc w:val="center"/>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2357FC"/>
    <w:pPr>
      <w:ind w:left="360" w:firstLine="360"/>
      <w:jc w:val="both"/>
    </w:pPr>
    <w:rPr>
      <w:sz w:val="24"/>
    </w:rPr>
  </w:style>
  <w:style w:type="paragraph" w:styleId="ListParagraph">
    <w:name w:val="List Paragraph"/>
    <w:basedOn w:val="Normal"/>
    <w:uiPriority w:val="34"/>
    <w:qFormat/>
    <w:rsid w:val="00323F20"/>
    <w:pPr>
      <w:ind w:left="720"/>
    </w:pPr>
  </w:style>
  <w:style w:type="paragraph" w:styleId="Header">
    <w:name w:val="header"/>
    <w:basedOn w:val="Normal"/>
    <w:link w:val="HeaderChar"/>
    <w:uiPriority w:val="99"/>
    <w:unhideWhenUsed/>
    <w:rsid w:val="003D50E2"/>
    <w:pPr>
      <w:tabs>
        <w:tab w:val="center" w:pos="4680"/>
        <w:tab w:val="right" w:pos="9360"/>
      </w:tabs>
    </w:pPr>
  </w:style>
  <w:style w:type="character" w:customStyle="1" w:styleId="HeaderChar">
    <w:name w:val="Header Char"/>
    <w:link w:val="Header"/>
    <w:uiPriority w:val="99"/>
    <w:rsid w:val="003D50E2"/>
    <w:rPr>
      <w:lang w:val="en-US"/>
    </w:rPr>
  </w:style>
  <w:style w:type="paragraph" w:styleId="Footer">
    <w:name w:val="footer"/>
    <w:basedOn w:val="Normal"/>
    <w:link w:val="FooterChar"/>
    <w:uiPriority w:val="99"/>
    <w:unhideWhenUsed/>
    <w:rsid w:val="003D50E2"/>
    <w:pPr>
      <w:tabs>
        <w:tab w:val="center" w:pos="4680"/>
        <w:tab w:val="right" w:pos="9360"/>
      </w:tabs>
    </w:pPr>
  </w:style>
  <w:style w:type="character" w:customStyle="1" w:styleId="FooterChar">
    <w:name w:val="Footer Char"/>
    <w:link w:val="Footer"/>
    <w:uiPriority w:val="99"/>
    <w:rsid w:val="003D50E2"/>
    <w:rPr>
      <w:lang w:val="en-US"/>
    </w:rPr>
  </w:style>
  <w:style w:type="table" w:styleId="TableGrid">
    <w:name w:val="Table Grid"/>
    <w:basedOn w:val="TableNormal"/>
    <w:uiPriority w:val="59"/>
    <w:rsid w:val="000350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B01A0"/>
    <w:rPr>
      <w:rFonts w:ascii="Tahoma" w:hAnsi="Tahoma"/>
      <w:sz w:val="16"/>
      <w:szCs w:val="16"/>
    </w:rPr>
  </w:style>
  <w:style w:type="character" w:customStyle="1" w:styleId="BalloonTextChar">
    <w:name w:val="Balloon Text Char"/>
    <w:link w:val="BalloonText"/>
    <w:uiPriority w:val="99"/>
    <w:semiHidden/>
    <w:rsid w:val="00DB01A0"/>
    <w:rPr>
      <w:rFonts w:ascii="Tahoma" w:hAnsi="Tahoma" w:cs="Tahoma"/>
      <w:sz w:val="16"/>
      <w:szCs w:val="16"/>
      <w:lang w:val="en-US"/>
    </w:rPr>
  </w:style>
  <w:style w:type="character" w:customStyle="1" w:styleId="BodyTextIndentChar">
    <w:name w:val="Body Text Indent Char"/>
    <w:link w:val="BodyTextIndent"/>
    <w:semiHidden/>
    <w:rsid w:val="009349C6"/>
    <w:rPr>
      <w:sz w:val="24"/>
      <w:lang w:val="en-US"/>
    </w:rPr>
  </w:style>
  <w:style w:type="paragraph" w:styleId="NormalWeb">
    <w:name w:val="Normal (Web)"/>
    <w:basedOn w:val="Normal"/>
    <w:uiPriority w:val="99"/>
    <w:semiHidden/>
    <w:unhideWhenUsed/>
    <w:rsid w:val="00145FCB"/>
    <w:pPr>
      <w:spacing w:before="100" w:beforeAutospacing="1" w:after="100" w:afterAutospacing="1"/>
    </w:pPr>
    <w:rPr>
      <w:sz w:val="24"/>
      <w:szCs w:val="24"/>
      <w:lang w:eastAsia="en-US"/>
    </w:rPr>
  </w:style>
  <w:style w:type="character" w:styleId="Hyperlink">
    <w:name w:val="Hyperlink"/>
    <w:uiPriority w:val="99"/>
    <w:semiHidden/>
    <w:unhideWhenUsed/>
    <w:rsid w:val="00145F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08954">
      <w:bodyDiv w:val="1"/>
      <w:marLeft w:val="0"/>
      <w:marRight w:val="0"/>
      <w:marTop w:val="0"/>
      <w:marBottom w:val="0"/>
      <w:divBdr>
        <w:top w:val="none" w:sz="0" w:space="0" w:color="auto"/>
        <w:left w:val="none" w:sz="0" w:space="0" w:color="auto"/>
        <w:bottom w:val="none" w:sz="0" w:space="0" w:color="auto"/>
        <w:right w:val="none" w:sz="0" w:space="0" w:color="auto"/>
      </w:divBdr>
    </w:div>
    <w:div w:id="69157145">
      <w:bodyDiv w:val="1"/>
      <w:marLeft w:val="0"/>
      <w:marRight w:val="0"/>
      <w:marTop w:val="0"/>
      <w:marBottom w:val="0"/>
      <w:divBdr>
        <w:top w:val="none" w:sz="0" w:space="0" w:color="auto"/>
        <w:left w:val="none" w:sz="0" w:space="0" w:color="auto"/>
        <w:bottom w:val="none" w:sz="0" w:space="0" w:color="auto"/>
        <w:right w:val="none" w:sz="0" w:space="0" w:color="auto"/>
      </w:divBdr>
    </w:div>
    <w:div w:id="82457968">
      <w:bodyDiv w:val="1"/>
      <w:marLeft w:val="0"/>
      <w:marRight w:val="0"/>
      <w:marTop w:val="0"/>
      <w:marBottom w:val="0"/>
      <w:divBdr>
        <w:top w:val="none" w:sz="0" w:space="0" w:color="auto"/>
        <w:left w:val="none" w:sz="0" w:space="0" w:color="auto"/>
        <w:bottom w:val="none" w:sz="0" w:space="0" w:color="auto"/>
        <w:right w:val="none" w:sz="0" w:space="0" w:color="auto"/>
      </w:divBdr>
    </w:div>
    <w:div w:id="90861736">
      <w:bodyDiv w:val="1"/>
      <w:marLeft w:val="0"/>
      <w:marRight w:val="0"/>
      <w:marTop w:val="0"/>
      <w:marBottom w:val="0"/>
      <w:divBdr>
        <w:top w:val="none" w:sz="0" w:space="0" w:color="auto"/>
        <w:left w:val="none" w:sz="0" w:space="0" w:color="auto"/>
        <w:bottom w:val="none" w:sz="0" w:space="0" w:color="auto"/>
        <w:right w:val="none" w:sz="0" w:space="0" w:color="auto"/>
      </w:divBdr>
    </w:div>
    <w:div w:id="101338698">
      <w:bodyDiv w:val="1"/>
      <w:marLeft w:val="0"/>
      <w:marRight w:val="0"/>
      <w:marTop w:val="0"/>
      <w:marBottom w:val="0"/>
      <w:divBdr>
        <w:top w:val="none" w:sz="0" w:space="0" w:color="auto"/>
        <w:left w:val="none" w:sz="0" w:space="0" w:color="auto"/>
        <w:bottom w:val="none" w:sz="0" w:space="0" w:color="auto"/>
        <w:right w:val="none" w:sz="0" w:space="0" w:color="auto"/>
      </w:divBdr>
    </w:div>
    <w:div w:id="116490227">
      <w:bodyDiv w:val="1"/>
      <w:marLeft w:val="0"/>
      <w:marRight w:val="0"/>
      <w:marTop w:val="0"/>
      <w:marBottom w:val="0"/>
      <w:divBdr>
        <w:top w:val="none" w:sz="0" w:space="0" w:color="auto"/>
        <w:left w:val="none" w:sz="0" w:space="0" w:color="auto"/>
        <w:bottom w:val="none" w:sz="0" w:space="0" w:color="auto"/>
        <w:right w:val="none" w:sz="0" w:space="0" w:color="auto"/>
      </w:divBdr>
    </w:div>
    <w:div w:id="130559483">
      <w:bodyDiv w:val="1"/>
      <w:marLeft w:val="0"/>
      <w:marRight w:val="0"/>
      <w:marTop w:val="0"/>
      <w:marBottom w:val="0"/>
      <w:divBdr>
        <w:top w:val="none" w:sz="0" w:space="0" w:color="auto"/>
        <w:left w:val="none" w:sz="0" w:space="0" w:color="auto"/>
        <w:bottom w:val="none" w:sz="0" w:space="0" w:color="auto"/>
        <w:right w:val="none" w:sz="0" w:space="0" w:color="auto"/>
      </w:divBdr>
    </w:div>
    <w:div w:id="139076524">
      <w:bodyDiv w:val="1"/>
      <w:marLeft w:val="0"/>
      <w:marRight w:val="0"/>
      <w:marTop w:val="0"/>
      <w:marBottom w:val="0"/>
      <w:divBdr>
        <w:top w:val="none" w:sz="0" w:space="0" w:color="auto"/>
        <w:left w:val="none" w:sz="0" w:space="0" w:color="auto"/>
        <w:bottom w:val="none" w:sz="0" w:space="0" w:color="auto"/>
        <w:right w:val="none" w:sz="0" w:space="0" w:color="auto"/>
      </w:divBdr>
    </w:div>
    <w:div w:id="160122276">
      <w:bodyDiv w:val="1"/>
      <w:marLeft w:val="0"/>
      <w:marRight w:val="0"/>
      <w:marTop w:val="0"/>
      <w:marBottom w:val="0"/>
      <w:divBdr>
        <w:top w:val="none" w:sz="0" w:space="0" w:color="auto"/>
        <w:left w:val="none" w:sz="0" w:space="0" w:color="auto"/>
        <w:bottom w:val="none" w:sz="0" w:space="0" w:color="auto"/>
        <w:right w:val="none" w:sz="0" w:space="0" w:color="auto"/>
      </w:divBdr>
    </w:div>
    <w:div w:id="201211138">
      <w:bodyDiv w:val="1"/>
      <w:marLeft w:val="0"/>
      <w:marRight w:val="0"/>
      <w:marTop w:val="0"/>
      <w:marBottom w:val="0"/>
      <w:divBdr>
        <w:top w:val="none" w:sz="0" w:space="0" w:color="auto"/>
        <w:left w:val="none" w:sz="0" w:space="0" w:color="auto"/>
        <w:bottom w:val="none" w:sz="0" w:space="0" w:color="auto"/>
        <w:right w:val="none" w:sz="0" w:space="0" w:color="auto"/>
      </w:divBdr>
    </w:div>
    <w:div w:id="265620794">
      <w:bodyDiv w:val="1"/>
      <w:marLeft w:val="0"/>
      <w:marRight w:val="0"/>
      <w:marTop w:val="0"/>
      <w:marBottom w:val="0"/>
      <w:divBdr>
        <w:top w:val="none" w:sz="0" w:space="0" w:color="auto"/>
        <w:left w:val="none" w:sz="0" w:space="0" w:color="auto"/>
        <w:bottom w:val="none" w:sz="0" w:space="0" w:color="auto"/>
        <w:right w:val="none" w:sz="0" w:space="0" w:color="auto"/>
      </w:divBdr>
    </w:div>
    <w:div w:id="338627513">
      <w:bodyDiv w:val="1"/>
      <w:marLeft w:val="0"/>
      <w:marRight w:val="0"/>
      <w:marTop w:val="0"/>
      <w:marBottom w:val="0"/>
      <w:divBdr>
        <w:top w:val="none" w:sz="0" w:space="0" w:color="auto"/>
        <w:left w:val="none" w:sz="0" w:space="0" w:color="auto"/>
        <w:bottom w:val="none" w:sz="0" w:space="0" w:color="auto"/>
        <w:right w:val="none" w:sz="0" w:space="0" w:color="auto"/>
      </w:divBdr>
    </w:div>
    <w:div w:id="404647870">
      <w:bodyDiv w:val="1"/>
      <w:marLeft w:val="0"/>
      <w:marRight w:val="0"/>
      <w:marTop w:val="0"/>
      <w:marBottom w:val="0"/>
      <w:divBdr>
        <w:top w:val="none" w:sz="0" w:space="0" w:color="auto"/>
        <w:left w:val="none" w:sz="0" w:space="0" w:color="auto"/>
        <w:bottom w:val="none" w:sz="0" w:space="0" w:color="auto"/>
        <w:right w:val="none" w:sz="0" w:space="0" w:color="auto"/>
      </w:divBdr>
    </w:div>
    <w:div w:id="458063446">
      <w:bodyDiv w:val="1"/>
      <w:marLeft w:val="0"/>
      <w:marRight w:val="0"/>
      <w:marTop w:val="0"/>
      <w:marBottom w:val="0"/>
      <w:divBdr>
        <w:top w:val="none" w:sz="0" w:space="0" w:color="auto"/>
        <w:left w:val="none" w:sz="0" w:space="0" w:color="auto"/>
        <w:bottom w:val="none" w:sz="0" w:space="0" w:color="auto"/>
        <w:right w:val="none" w:sz="0" w:space="0" w:color="auto"/>
      </w:divBdr>
    </w:div>
    <w:div w:id="464280416">
      <w:bodyDiv w:val="1"/>
      <w:marLeft w:val="0"/>
      <w:marRight w:val="0"/>
      <w:marTop w:val="0"/>
      <w:marBottom w:val="0"/>
      <w:divBdr>
        <w:top w:val="none" w:sz="0" w:space="0" w:color="auto"/>
        <w:left w:val="none" w:sz="0" w:space="0" w:color="auto"/>
        <w:bottom w:val="none" w:sz="0" w:space="0" w:color="auto"/>
        <w:right w:val="none" w:sz="0" w:space="0" w:color="auto"/>
      </w:divBdr>
    </w:div>
    <w:div w:id="513154666">
      <w:bodyDiv w:val="1"/>
      <w:marLeft w:val="0"/>
      <w:marRight w:val="0"/>
      <w:marTop w:val="0"/>
      <w:marBottom w:val="0"/>
      <w:divBdr>
        <w:top w:val="none" w:sz="0" w:space="0" w:color="auto"/>
        <w:left w:val="none" w:sz="0" w:space="0" w:color="auto"/>
        <w:bottom w:val="none" w:sz="0" w:space="0" w:color="auto"/>
        <w:right w:val="none" w:sz="0" w:space="0" w:color="auto"/>
      </w:divBdr>
    </w:div>
    <w:div w:id="535197944">
      <w:bodyDiv w:val="1"/>
      <w:marLeft w:val="0"/>
      <w:marRight w:val="0"/>
      <w:marTop w:val="0"/>
      <w:marBottom w:val="0"/>
      <w:divBdr>
        <w:top w:val="none" w:sz="0" w:space="0" w:color="auto"/>
        <w:left w:val="none" w:sz="0" w:space="0" w:color="auto"/>
        <w:bottom w:val="none" w:sz="0" w:space="0" w:color="auto"/>
        <w:right w:val="none" w:sz="0" w:space="0" w:color="auto"/>
      </w:divBdr>
    </w:div>
    <w:div w:id="555355231">
      <w:bodyDiv w:val="1"/>
      <w:marLeft w:val="0"/>
      <w:marRight w:val="0"/>
      <w:marTop w:val="0"/>
      <w:marBottom w:val="0"/>
      <w:divBdr>
        <w:top w:val="none" w:sz="0" w:space="0" w:color="auto"/>
        <w:left w:val="none" w:sz="0" w:space="0" w:color="auto"/>
        <w:bottom w:val="none" w:sz="0" w:space="0" w:color="auto"/>
        <w:right w:val="none" w:sz="0" w:space="0" w:color="auto"/>
      </w:divBdr>
    </w:div>
    <w:div w:id="592789087">
      <w:bodyDiv w:val="1"/>
      <w:marLeft w:val="0"/>
      <w:marRight w:val="0"/>
      <w:marTop w:val="0"/>
      <w:marBottom w:val="0"/>
      <w:divBdr>
        <w:top w:val="none" w:sz="0" w:space="0" w:color="auto"/>
        <w:left w:val="none" w:sz="0" w:space="0" w:color="auto"/>
        <w:bottom w:val="none" w:sz="0" w:space="0" w:color="auto"/>
        <w:right w:val="none" w:sz="0" w:space="0" w:color="auto"/>
      </w:divBdr>
    </w:div>
    <w:div w:id="640842539">
      <w:bodyDiv w:val="1"/>
      <w:marLeft w:val="0"/>
      <w:marRight w:val="0"/>
      <w:marTop w:val="0"/>
      <w:marBottom w:val="0"/>
      <w:divBdr>
        <w:top w:val="none" w:sz="0" w:space="0" w:color="auto"/>
        <w:left w:val="none" w:sz="0" w:space="0" w:color="auto"/>
        <w:bottom w:val="none" w:sz="0" w:space="0" w:color="auto"/>
        <w:right w:val="none" w:sz="0" w:space="0" w:color="auto"/>
      </w:divBdr>
    </w:div>
    <w:div w:id="675496493">
      <w:bodyDiv w:val="1"/>
      <w:marLeft w:val="0"/>
      <w:marRight w:val="0"/>
      <w:marTop w:val="0"/>
      <w:marBottom w:val="0"/>
      <w:divBdr>
        <w:top w:val="none" w:sz="0" w:space="0" w:color="auto"/>
        <w:left w:val="none" w:sz="0" w:space="0" w:color="auto"/>
        <w:bottom w:val="none" w:sz="0" w:space="0" w:color="auto"/>
        <w:right w:val="none" w:sz="0" w:space="0" w:color="auto"/>
      </w:divBdr>
    </w:div>
    <w:div w:id="701202188">
      <w:bodyDiv w:val="1"/>
      <w:marLeft w:val="0"/>
      <w:marRight w:val="0"/>
      <w:marTop w:val="0"/>
      <w:marBottom w:val="0"/>
      <w:divBdr>
        <w:top w:val="none" w:sz="0" w:space="0" w:color="auto"/>
        <w:left w:val="none" w:sz="0" w:space="0" w:color="auto"/>
        <w:bottom w:val="none" w:sz="0" w:space="0" w:color="auto"/>
        <w:right w:val="none" w:sz="0" w:space="0" w:color="auto"/>
      </w:divBdr>
    </w:div>
    <w:div w:id="714085168">
      <w:bodyDiv w:val="1"/>
      <w:marLeft w:val="0"/>
      <w:marRight w:val="0"/>
      <w:marTop w:val="0"/>
      <w:marBottom w:val="0"/>
      <w:divBdr>
        <w:top w:val="none" w:sz="0" w:space="0" w:color="auto"/>
        <w:left w:val="none" w:sz="0" w:space="0" w:color="auto"/>
        <w:bottom w:val="none" w:sz="0" w:space="0" w:color="auto"/>
        <w:right w:val="none" w:sz="0" w:space="0" w:color="auto"/>
      </w:divBdr>
    </w:div>
    <w:div w:id="845482769">
      <w:bodyDiv w:val="1"/>
      <w:marLeft w:val="0"/>
      <w:marRight w:val="0"/>
      <w:marTop w:val="0"/>
      <w:marBottom w:val="0"/>
      <w:divBdr>
        <w:top w:val="none" w:sz="0" w:space="0" w:color="auto"/>
        <w:left w:val="none" w:sz="0" w:space="0" w:color="auto"/>
        <w:bottom w:val="none" w:sz="0" w:space="0" w:color="auto"/>
        <w:right w:val="none" w:sz="0" w:space="0" w:color="auto"/>
      </w:divBdr>
    </w:div>
    <w:div w:id="880631497">
      <w:bodyDiv w:val="1"/>
      <w:marLeft w:val="0"/>
      <w:marRight w:val="0"/>
      <w:marTop w:val="0"/>
      <w:marBottom w:val="0"/>
      <w:divBdr>
        <w:top w:val="none" w:sz="0" w:space="0" w:color="auto"/>
        <w:left w:val="none" w:sz="0" w:space="0" w:color="auto"/>
        <w:bottom w:val="none" w:sz="0" w:space="0" w:color="auto"/>
        <w:right w:val="none" w:sz="0" w:space="0" w:color="auto"/>
      </w:divBdr>
    </w:div>
    <w:div w:id="897009855">
      <w:bodyDiv w:val="1"/>
      <w:marLeft w:val="0"/>
      <w:marRight w:val="0"/>
      <w:marTop w:val="0"/>
      <w:marBottom w:val="0"/>
      <w:divBdr>
        <w:top w:val="none" w:sz="0" w:space="0" w:color="auto"/>
        <w:left w:val="none" w:sz="0" w:space="0" w:color="auto"/>
        <w:bottom w:val="none" w:sz="0" w:space="0" w:color="auto"/>
        <w:right w:val="none" w:sz="0" w:space="0" w:color="auto"/>
      </w:divBdr>
    </w:div>
    <w:div w:id="922570623">
      <w:bodyDiv w:val="1"/>
      <w:marLeft w:val="0"/>
      <w:marRight w:val="0"/>
      <w:marTop w:val="0"/>
      <w:marBottom w:val="0"/>
      <w:divBdr>
        <w:top w:val="none" w:sz="0" w:space="0" w:color="auto"/>
        <w:left w:val="none" w:sz="0" w:space="0" w:color="auto"/>
        <w:bottom w:val="none" w:sz="0" w:space="0" w:color="auto"/>
        <w:right w:val="none" w:sz="0" w:space="0" w:color="auto"/>
      </w:divBdr>
    </w:div>
    <w:div w:id="1020086463">
      <w:bodyDiv w:val="1"/>
      <w:marLeft w:val="0"/>
      <w:marRight w:val="0"/>
      <w:marTop w:val="0"/>
      <w:marBottom w:val="0"/>
      <w:divBdr>
        <w:top w:val="none" w:sz="0" w:space="0" w:color="auto"/>
        <w:left w:val="none" w:sz="0" w:space="0" w:color="auto"/>
        <w:bottom w:val="none" w:sz="0" w:space="0" w:color="auto"/>
        <w:right w:val="none" w:sz="0" w:space="0" w:color="auto"/>
      </w:divBdr>
    </w:div>
    <w:div w:id="1033654114">
      <w:bodyDiv w:val="1"/>
      <w:marLeft w:val="0"/>
      <w:marRight w:val="0"/>
      <w:marTop w:val="0"/>
      <w:marBottom w:val="0"/>
      <w:divBdr>
        <w:top w:val="none" w:sz="0" w:space="0" w:color="auto"/>
        <w:left w:val="none" w:sz="0" w:space="0" w:color="auto"/>
        <w:bottom w:val="none" w:sz="0" w:space="0" w:color="auto"/>
        <w:right w:val="none" w:sz="0" w:space="0" w:color="auto"/>
      </w:divBdr>
    </w:div>
    <w:div w:id="1076905139">
      <w:bodyDiv w:val="1"/>
      <w:marLeft w:val="0"/>
      <w:marRight w:val="0"/>
      <w:marTop w:val="0"/>
      <w:marBottom w:val="0"/>
      <w:divBdr>
        <w:top w:val="none" w:sz="0" w:space="0" w:color="auto"/>
        <w:left w:val="none" w:sz="0" w:space="0" w:color="auto"/>
        <w:bottom w:val="none" w:sz="0" w:space="0" w:color="auto"/>
        <w:right w:val="none" w:sz="0" w:space="0" w:color="auto"/>
      </w:divBdr>
    </w:div>
    <w:div w:id="1081559392">
      <w:bodyDiv w:val="1"/>
      <w:marLeft w:val="0"/>
      <w:marRight w:val="0"/>
      <w:marTop w:val="0"/>
      <w:marBottom w:val="0"/>
      <w:divBdr>
        <w:top w:val="none" w:sz="0" w:space="0" w:color="auto"/>
        <w:left w:val="none" w:sz="0" w:space="0" w:color="auto"/>
        <w:bottom w:val="none" w:sz="0" w:space="0" w:color="auto"/>
        <w:right w:val="none" w:sz="0" w:space="0" w:color="auto"/>
      </w:divBdr>
    </w:div>
    <w:div w:id="1263339416">
      <w:bodyDiv w:val="1"/>
      <w:marLeft w:val="0"/>
      <w:marRight w:val="0"/>
      <w:marTop w:val="0"/>
      <w:marBottom w:val="0"/>
      <w:divBdr>
        <w:top w:val="none" w:sz="0" w:space="0" w:color="auto"/>
        <w:left w:val="none" w:sz="0" w:space="0" w:color="auto"/>
        <w:bottom w:val="none" w:sz="0" w:space="0" w:color="auto"/>
        <w:right w:val="none" w:sz="0" w:space="0" w:color="auto"/>
      </w:divBdr>
    </w:div>
    <w:div w:id="1507018568">
      <w:bodyDiv w:val="1"/>
      <w:marLeft w:val="0"/>
      <w:marRight w:val="0"/>
      <w:marTop w:val="0"/>
      <w:marBottom w:val="0"/>
      <w:divBdr>
        <w:top w:val="none" w:sz="0" w:space="0" w:color="auto"/>
        <w:left w:val="none" w:sz="0" w:space="0" w:color="auto"/>
        <w:bottom w:val="none" w:sz="0" w:space="0" w:color="auto"/>
        <w:right w:val="none" w:sz="0" w:space="0" w:color="auto"/>
      </w:divBdr>
    </w:div>
    <w:div w:id="1525750061">
      <w:bodyDiv w:val="1"/>
      <w:marLeft w:val="0"/>
      <w:marRight w:val="0"/>
      <w:marTop w:val="0"/>
      <w:marBottom w:val="0"/>
      <w:divBdr>
        <w:top w:val="none" w:sz="0" w:space="0" w:color="auto"/>
        <w:left w:val="none" w:sz="0" w:space="0" w:color="auto"/>
        <w:bottom w:val="none" w:sz="0" w:space="0" w:color="auto"/>
        <w:right w:val="none" w:sz="0" w:space="0" w:color="auto"/>
      </w:divBdr>
    </w:div>
    <w:div w:id="1527139713">
      <w:bodyDiv w:val="1"/>
      <w:marLeft w:val="0"/>
      <w:marRight w:val="0"/>
      <w:marTop w:val="0"/>
      <w:marBottom w:val="0"/>
      <w:divBdr>
        <w:top w:val="none" w:sz="0" w:space="0" w:color="auto"/>
        <w:left w:val="none" w:sz="0" w:space="0" w:color="auto"/>
        <w:bottom w:val="none" w:sz="0" w:space="0" w:color="auto"/>
        <w:right w:val="none" w:sz="0" w:space="0" w:color="auto"/>
      </w:divBdr>
    </w:div>
    <w:div w:id="1539588380">
      <w:bodyDiv w:val="1"/>
      <w:marLeft w:val="0"/>
      <w:marRight w:val="0"/>
      <w:marTop w:val="0"/>
      <w:marBottom w:val="0"/>
      <w:divBdr>
        <w:top w:val="none" w:sz="0" w:space="0" w:color="auto"/>
        <w:left w:val="none" w:sz="0" w:space="0" w:color="auto"/>
        <w:bottom w:val="none" w:sz="0" w:space="0" w:color="auto"/>
        <w:right w:val="none" w:sz="0" w:space="0" w:color="auto"/>
      </w:divBdr>
    </w:div>
    <w:div w:id="1563517607">
      <w:bodyDiv w:val="1"/>
      <w:marLeft w:val="0"/>
      <w:marRight w:val="0"/>
      <w:marTop w:val="0"/>
      <w:marBottom w:val="0"/>
      <w:divBdr>
        <w:top w:val="none" w:sz="0" w:space="0" w:color="auto"/>
        <w:left w:val="none" w:sz="0" w:space="0" w:color="auto"/>
        <w:bottom w:val="none" w:sz="0" w:space="0" w:color="auto"/>
        <w:right w:val="none" w:sz="0" w:space="0" w:color="auto"/>
      </w:divBdr>
    </w:div>
    <w:div w:id="1580941462">
      <w:bodyDiv w:val="1"/>
      <w:marLeft w:val="0"/>
      <w:marRight w:val="0"/>
      <w:marTop w:val="0"/>
      <w:marBottom w:val="0"/>
      <w:divBdr>
        <w:top w:val="none" w:sz="0" w:space="0" w:color="auto"/>
        <w:left w:val="none" w:sz="0" w:space="0" w:color="auto"/>
        <w:bottom w:val="none" w:sz="0" w:space="0" w:color="auto"/>
        <w:right w:val="none" w:sz="0" w:space="0" w:color="auto"/>
      </w:divBdr>
    </w:div>
    <w:div w:id="1632202870">
      <w:bodyDiv w:val="1"/>
      <w:marLeft w:val="0"/>
      <w:marRight w:val="0"/>
      <w:marTop w:val="0"/>
      <w:marBottom w:val="0"/>
      <w:divBdr>
        <w:top w:val="none" w:sz="0" w:space="0" w:color="auto"/>
        <w:left w:val="none" w:sz="0" w:space="0" w:color="auto"/>
        <w:bottom w:val="none" w:sz="0" w:space="0" w:color="auto"/>
        <w:right w:val="none" w:sz="0" w:space="0" w:color="auto"/>
      </w:divBdr>
    </w:div>
    <w:div w:id="1633827568">
      <w:bodyDiv w:val="1"/>
      <w:marLeft w:val="0"/>
      <w:marRight w:val="0"/>
      <w:marTop w:val="0"/>
      <w:marBottom w:val="0"/>
      <w:divBdr>
        <w:top w:val="none" w:sz="0" w:space="0" w:color="auto"/>
        <w:left w:val="none" w:sz="0" w:space="0" w:color="auto"/>
        <w:bottom w:val="none" w:sz="0" w:space="0" w:color="auto"/>
        <w:right w:val="none" w:sz="0" w:space="0" w:color="auto"/>
      </w:divBdr>
    </w:div>
    <w:div w:id="1641305789">
      <w:bodyDiv w:val="1"/>
      <w:marLeft w:val="0"/>
      <w:marRight w:val="0"/>
      <w:marTop w:val="0"/>
      <w:marBottom w:val="0"/>
      <w:divBdr>
        <w:top w:val="none" w:sz="0" w:space="0" w:color="auto"/>
        <w:left w:val="none" w:sz="0" w:space="0" w:color="auto"/>
        <w:bottom w:val="none" w:sz="0" w:space="0" w:color="auto"/>
        <w:right w:val="none" w:sz="0" w:space="0" w:color="auto"/>
      </w:divBdr>
    </w:div>
    <w:div w:id="1734044528">
      <w:bodyDiv w:val="1"/>
      <w:marLeft w:val="0"/>
      <w:marRight w:val="0"/>
      <w:marTop w:val="0"/>
      <w:marBottom w:val="0"/>
      <w:divBdr>
        <w:top w:val="none" w:sz="0" w:space="0" w:color="auto"/>
        <w:left w:val="none" w:sz="0" w:space="0" w:color="auto"/>
        <w:bottom w:val="none" w:sz="0" w:space="0" w:color="auto"/>
        <w:right w:val="none" w:sz="0" w:space="0" w:color="auto"/>
      </w:divBdr>
    </w:div>
    <w:div w:id="1747528522">
      <w:bodyDiv w:val="1"/>
      <w:marLeft w:val="0"/>
      <w:marRight w:val="0"/>
      <w:marTop w:val="0"/>
      <w:marBottom w:val="0"/>
      <w:divBdr>
        <w:top w:val="none" w:sz="0" w:space="0" w:color="auto"/>
        <w:left w:val="none" w:sz="0" w:space="0" w:color="auto"/>
        <w:bottom w:val="none" w:sz="0" w:space="0" w:color="auto"/>
        <w:right w:val="none" w:sz="0" w:space="0" w:color="auto"/>
      </w:divBdr>
    </w:div>
    <w:div w:id="1779906397">
      <w:bodyDiv w:val="1"/>
      <w:marLeft w:val="0"/>
      <w:marRight w:val="0"/>
      <w:marTop w:val="0"/>
      <w:marBottom w:val="0"/>
      <w:divBdr>
        <w:top w:val="none" w:sz="0" w:space="0" w:color="auto"/>
        <w:left w:val="none" w:sz="0" w:space="0" w:color="auto"/>
        <w:bottom w:val="none" w:sz="0" w:space="0" w:color="auto"/>
        <w:right w:val="none" w:sz="0" w:space="0" w:color="auto"/>
      </w:divBdr>
    </w:div>
    <w:div w:id="1781027474">
      <w:bodyDiv w:val="1"/>
      <w:marLeft w:val="0"/>
      <w:marRight w:val="0"/>
      <w:marTop w:val="0"/>
      <w:marBottom w:val="0"/>
      <w:divBdr>
        <w:top w:val="none" w:sz="0" w:space="0" w:color="auto"/>
        <w:left w:val="none" w:sz="0" w:space="0" w:color="auto"/>
        <w:bottom w:val="none" w:sz="0" w:space="0" w:color="auto"/>
        <w:right w:val="none" w:sz="0" w:space="0" w:color="auto"/>
      </w:divBdr>
    </w:div>
    <w:div w:id="1799490087">
      <w:bodyDiv w:val="1"/>
      <w:marLeft w:val="0"/>
      <w:marRight w:val="0"/>
      <w:marTop w:val="0"/>
      <w:marBottom w:val="0"/>
      <w:divBdr>
        <w:top w:val="none" w:sz="0" w:space="0" w:color="auto"/>
        <w:left w:val="none" w:sz="0" w:space="0" w:color="auto"/>
        <w:bottom w:val="none" w:sz="0" w:space="0" w:color="auto"/>
        <w:right w:val="none" w:sz="0" w:space="0" w:color="auto"/>
      </w:divBdr>
    </w:div>
    <w:div w:id="1875801091">
      <w:bodyDiv w:val="1"/>
      <w:marLeft w:val="0"/>
      <w:marRight w:val="0"/>
      <w:marTop w:val="0"/>
      <w:marBottom w:val="0"/>
      <w:divBdr>
        <w:top w:val="none" w:sz="0" w:space="0" w:color="auto"/>
        <w:left w:val="none" w:sz="0" w:space="0" w:color="auto"/>
        <w:bottom w:val="none" w:sz="0" w:space="0" w:color="auto"/>
        <w:right w:val="none" w:sz="0" w:space="0" w:color="auto"/>
      </w:divBdr>
    </w:div>
    <w:div w:id="1888564234">
      <w:bodyDiv w:val="1"/>
      <w:marLeft w:val="0"/>
      <w:marRight w:val="0"/>
      <w:marTop w:val="0"/>
      <w:marBottom w:val="0"/>
      <w:divBdr>
        <w:top w:val="none" w:sz="0" w:space="0" w:color="auto"/>
        <w:left w:val="none" w:sz="0" w:space="0" w:color="auto"/>
        <w:bottom w:val="none" w:sz="0" w:space="0" w:color="auto"/>
        <w:right w:val="none" w:sz="0" w:space="0" w:color="auto"/>
      </w:divBdr>
    </w:div>
    <w:div w:id="1894853468">
      <w:bodyDiv w:val="1"/>
      <w:marLeft w:val="0"/>
      <w:marRight w:val="0"/>
      <w:marTop w:val="0"/>
      <w:marBottom w:val="0"/>
      <w:divBdr>
        <w:top w:val="none" w:sz="0" w:space="0" w:color="auto"/>
        <w:left w:val="none" w:sz="0" w:space="0" w:color="auto"/>
        <w:bottom w:val="none" w:sz="0" w:space="0" w:color="auto"/>
        <w:right w:val="none" w:sz="0" w:space="0" w:color="auto"/>
      </w:divBdr>
    </w:div>
    <w:div w:id="1896745096">
      <w:bodyDiv w:val="1"/>
      <w:marLeft w:val="0"/>
      <w:marRight w:val="0"/>
      <w:marTop w:val="0"/>
      <w:marBottom w:val="0"/>
      <w:divBdr>
        <w:top w:val="none" w:sz="0" w:space="0" w:color="auto"/>
        <w:left w:val="none" w:sz="0" w:space="0" w:color="auto"/>
        <w:bottom w:val="none" w:sz="0" w:space="0" w:color="auto"/>
        <w:right w:val="none" w:sz="0" w:space="0" w:color="auto"/>
      </w:divBdr>
    </w:div>
    <w:div w:id="1897350567">
      <w:bodyDiv w:val="1"/>
      <w:marLeft w:val="0"/>
      <w:marRight w:val="0"/>
      <w:marTop w:val="0"/>
      <w:marBottom w:val="0"/>
      <w:divBdr>
        <w:top w:val="none" w:sz="0" w:space="0" w:color="auto"/>
        <w:left w:val="none" w:sz="0" w:space="0" w:color="auto"/>
        <w:bottom w:val="none" w:sz="0" w:space="0" w:color="auto"/>
        <w:right w:val="none" w:sz="0" w:space="0" w:color="auto"/>
      </w:divBdr>
    </w:div>
    <w:div w:id="1999646990">
      <w:bodyDiv w:val="1"/>
      <w:marLeft w:val="0"/>
      <w:marRight w:val="0"/>
      <w:marTop w:val="0"/>
      <w:marBottom w:val="0"/>
      <w:divBdr>
        <w:top w:val="none" w:sz="0" w:space="0" w:color="auto"/>
        <w:left w:val="none" w:sz="0" w:space="0" w:color="auto"/>
        <w:bottom w:val="none" w:sz="0" w:space="0" w:color="auto"/>
        <w:right w:val="none" w:sz="0" w:space="0" w:color="auto"/>
      </w:divBdr>
    </w:div>
    <w:div w:id="2028210562">
      <w:bodyDiv w:val="1"/>
      <w:marLeft w:val="0"/>
      <w:marRight w:val="0"/>
      <w:marTop w:val="0"/>
      <w:marBottom w:val="0"/>
      <w:divBdr>
        <w:top w:val="none" w:sz="0" w:space="0" w:color="auto"/>
        <w:left w:val="none" w:sz="0" w:space="0" w:color="auto"/>
        <w:bottom w:val="none" w:sz="0" w:space="0" w:color="auto"/>
        <w:right w:val="none" w:sz="0" w:space="0" w:color="auto"/>
      </w:divBdr>
    </w:div>
    <w:div w:id="2056810012">
      <w:bodyDiv w:val="1"/>
      <w:marLeft w:val="0"/>
      <w:marRight w:val="0"/>
      <w:marTop w:val="0"/>
      <w:marBottom w:val="0"/>
      <w:divBdr>
        <w:top w:val="none" w:sz="0" w:space="0" w:color="auto"/>
        <w:left w:val="none" w:sz="0" w:space="0" w:color="auto"/>
        <w:bottom w:val="none" w:sz="0" w:space="0" w:color="auto"/>
        <w:right w:val="none" w:sz="0" w:space="0" w:color="auto"/>
      </w:divBdr>
    </w:div>
    <w:div w:id="2121024758">
      <w:bodyDiv w:val="1"/>
      <w:marLeft w:val="0"/>
      <w:marRight w:val="0"/>
      <w:marTop w:val="0"/>
      <w:marBottom w:val="0"/>
      <w:divBdr>
        <w:top w:val="none" w:sz="0" w:space="0" w:color="auto"/>
        <w:left w:val="none" w:sz="0" w:space="0" w:color="auto"/>
        <w:bottom w:val="none" w:sz="0" w:space="0" w:color="auto"/>
        <w:right w:val="none" w:sz="0" w:space="0" w:color="auto"/>
      </w:divBdr>
    </w:div>
    <w:div w:id="2122869722">
      <w:bodyDiv w:val="1"/>
      <w:marLeft w:val="0"/>
      <w:marRight w:val="0"/>
      <w:marTop w:val="0"/>
      <w:marBottom w:val="0"/>
      <w:divBdr>
        <w:top w:val="none" w:sz="0" w:space="0" w:color="auto"/>
        <w:left w:val="none" w:sz="0" w:space="0" w:color="auto"/>
        <w:bottom w:val="none" w:sz="0" w:space="0" w:color="auto"/>
        <w:right w:val="none" w:sz="0" w:space="0" w:color="auto"/>
      </w:divBdr>
    </w:div>
    <w:div w:id="213825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n.wikipedia.org/wiki/Philippine_National_Police"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wikipedia.org/wiki/Pampanga" TargetMode="External"/><Relationship Id="rId17" Type="http://schemas.openxmlformats.org/officeDocument/2006/relationships/hyperlink" Target="https://en.wikipedia.org/wiki/South_Luzon_Expressway" TargetMode="External"/><Relationship Id="rId2" Type="http://schemas.openxmlformats.org/officeDocument/2006/relationships/numbering" Target="numbering.xml"/><Relationship Id="rId16" Type="http://schemas.openxmlformats.org/officeDocument/2006/relationships/hyperlink" Target="https://en.wikipedia.org/wiki/Newport_City,_Philippin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Floridablanca,_Pampanga" TargetMode="External"/><Relationship Id="rId5" Type="http://schemas.openxmlformats.org/officeDocument/2006/relationships/webSettings" Target="webSettings.xml"/><Relationship Id="rId15" Type="http://schemas.openxmlformats.org/officeDocument/2006/relationships/hyperlink" Target="https://en.wikipedia.org/wiki/Air_Transportation_Office" TargetMode="External"/><Relationship Id="rId10" Type="http://schemas.openxmlformats.org/officeDocument/2006/relationships/hyperlink" Target="https://en.wikipedia.org/wiki/Department_of_National_Defense_%28Philippines%2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n.wikipedia.org/wiki/Armed_Forces_of_the_Philippines" TargetMode="External"/><Relationship Id="rId14" Type="http://schemas.openxmlformats.org/officeDocument/2006/relationships/hyperlink" Target="https://en.wikipedia.org/wiki/Philippine_Coast_Gu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ED34B-1180-4FCB-B8F5-C87B08C14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23</Pages>
  <Words>6405</Words>
  <Characters>36513</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Notes to Financial Statements</vt:lpstr>
    </vt:vector>
  </TitlesOfParts>
  <Company/>
  <LinksUpToDate>false</LinksUpToDate>
  <CharactersWithSpaces>42833</CharactersWithSpaces>
  <SharedDoc>false</SharedDoc>
  <HLinks>
    <vt:vector size="54" baseType="variant">
      <vt:variant>
        <vt:i4>5963776</vt:i4>
      </vt:variant>
      <vt:variant>
        <vt:i4>24</vt:i4>
      </vt:variant>
      <vt:variant>
        <vt:i4>0</vt:i4>
      </vt:variant>
      <vt:variant>
        <vt:i4>5</vt:i4>
      </vt:variant>
      <vt:variant>
        <vt:lpwstr>https://en.wikipedia.org/wiki/South_Luzon_Expressway</vt:lpwstr>
      </vt:variant>
      <vt:variant>
        <vt:lpwstr/>
      </vt:variant>
      <vt:variant>
        <vt:i4>2228259</vt:i4>
      </vt:variant>
      <vt:variant>
        <vt:i4>21</vt:i4>
      </vt:variant>
      <vt:variant>
        <vt:i4>0</vt:i4>
      </vt:variant>
      <vt:variant>
        <vt:i4>5</vt:i4>
      </vt:variant>
      <vt:variant>
        <vt:lpwstr>https://en.wikipedia.org/wiki/Newport_City,_Philippines</vt:lpwstr>
      </vt:variant>
      <vt:variant>
        <vt:lpwstr/>
      </vt:variant>
      <vt:variant>
        <vt:i4>589905</vt:i4>
      </vt:variant>
      <vt:variant>
        <vt:i4>18</vt:i4>
      </vt:variant>
      <vt:variant>
        <vt:i4>0</vt:i4>
      </vt:variant>
      <vt:variant>
        <vt:i4>5</vt:i4>
      </vt:variant>
      <vt:variant>
        <vt:lpwstr>https://en.wikipedia.org/wiki/Air_Transportation_Office</vt:lpwstr>
      </vt:variant>
      <vt:variant>
        <vt:lpwstr/>
      </vt:variant>
      <vt:variant>
        <vt:i4>4259841</vt:i4>
      </vt:variant>
      <vt:variant>
        <vt:i4>15</vt:i4>
      </vt:variant>
      <vt:variant>
        <vt:i4>0</vt:i4>
      </vt:variant>
      <vt:variant>
        <vt:i4>5</vt:i4>
      </vt:variant>
      <vt:variant>
        <vt:lpwstr>https://en.wikipedia.org/wiki/Philippine_Coast_Guard</vt:lpwstr>
      </vt:variant>
      <vt:variant>
        <vt:lpwstr/>
      </vt:variant>
      <vt:variant>
        <vt:i4>8192048</vt:i4>
      </vt:variant>
      <vt:variant>
        <vt:i4>12</vt:i4>
      </vt:variant>
      <vt:variant>
        <vt:i4>0</vt:i4>
      </vt:variant>
      <vt:variant>
        <vt:i4>5</vt:i4>
      </vt:variant>
      <vt:variant>
        <vt:lpwstr>https://en.wikipedia.org/wiki/Philippine_National_Police</vt:lpwstr>
      </vt:variant>
      <vt:variant>
        <vt:lpwstr/>
      </vt:variant>
      <vt:variant>
        <vt:i4>3342447</vt:i4>
      </vt:variant>
      <vt:variant>
        <vt:i4>9</vt:i4>
      </vt:variant>
      <vt:variant>
        <vt:i4>0</vt:i4>
      </vt:variant>
      <vt:variant>
        <vt:i4>5</vt:i4>
      </vt:variant>
      <vt:variant>
        <vt:lpwstr>https://en.wikipedia.org/wiki/Pampanga</vt:lpwstr>
      </vt:variant>
      <vt:variant>
        <vt:lpwstr/>
      </vt:variant>
      <vt:variant>
        <vt:i4>54</vt:i4>
      </vt:variant>
      <vt:variant>
        <vt:i4>6</vt:i4>
      </vt:variant>
      <vt:variant>
        <vt:i4>0</vt:i4>
      </vt:variant>
      <vt:variant>
        <vt:i4>5</vt:i4>
      </vt:variant>
      <vt:variant>
        <vt:lpwstr>https://en.wikipedia.org/wiki/Floridablanca,_Pampanga</vt:lpwstr>
      </vt:variant>
      <vt:variant>
        <vt:lpwstr/>
      </vt:variant>
      <vt:variant>
        <vt:i4>393298</vt:i4>
      </vt:variant>
      <vt:variant>
        <vt:i4>3</vt:i4>
      </vt:variant>
      <vt:variant>
        <vt:i4>0</vt:i4>
      </vt:variant>
      <vt:variant>
        <vt:i4>5</vt:i4>
      </vt:variant>
      <vt:variant>
        <vt:lpwstr>https://en.wikipedia.org/wiki/Department_of_National_Defense_%28Philippines%29</vt:lpwstr>
      </vt:variant>
      <vt:variant>
        <vt:lpwstr/>
      </vt:variant>
      <vt:variant>
        <vt:i4>6619179</vt:i4>
      </vt:variant>
      <vt:variant>
        <vt:i4>0</vt:i4>
      </vt:variant>
      <vt:variant>
        <vt:i4>0</vt:i4>
      </vt:variant>
      <vt:variant>
        <vt:i4>5</vt:i4>
      </vt:variant>
      <vt:variant>
        <vt:lpwstr>https://en.wikipedia.org/wiki/Armed_Forces_of_the_Philippines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 to Financial Statements</dc:title>
  <dc:creator>COA - Philippine State College of Aeronautics</dc:creator>
  <cp:lastModifiedBy>COA</cp:lastModifiedBy>
  <cp:revision>15</cp:revision>
  <cp:lastPrinted>2016-05-11T08:33:00Z</cp:lastPrinted>
  <dcterms:created xsi:type="dcterms:W3CDTF">2016-06-03T07:52:00Z</dcterms:created>
  <dcterms:modified xsi:type="dcterms:W3CDTF">2016-06-09T01:40:00Z</dcterms:modified>
</cp:coreProperties>
</file>